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54"/>
        <w:ind w:left="0" w:right="0"/>
      </w:pPr>
    </w:p>
    <w:p>
      <w:pPr>
        <w:autoSpaceDN w:val="0"/>
        <w:autoSpaceDE w:val="0"/>
        <w:widowControl/>
        <w:spacing w:line="240" w:lineRule="auto" w:before="0" w:after="116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06620" cy="6400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64008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5420"/>
        <w:gridCol w:w="5420"/>
      </w:tblGrid>
      <w:tr>
        <w:trPr>
          <w:trHeight w:hRule="exact" w:val="644"/>
        </w:trPr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720"/>
            </w:tblGrid>
            <w:tr>
              <w:trPr>
                <w:trHeight w:hRule="exact" w:val="336"/>
              </w:trPr>
              <w:tc>
                <w:tcPr>
                  <w:tcW w:type="dxa" w:w="2300"/>
                  <w:tcBorders/>
                  <w:shd w:fill="2f60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8" w:lineRule="exact" w:before="0" w:after="0"/>
                    <w:ind w:left="18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26"/>
                    </w:rPr>
                    <w:t>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6"/>
              </w:rPr>
              <w:t>Subscriber access provided by Uppsala universitetsbibliotek</w:t>
            </w:r>
          </w:p>
        </w:tc>
      </w:tr>
    </w:tbl>
    <w:p>
      <w:pPr>
        <w:autoSpaceDN w:val="0"/>
        <w:autoSpaceDE w:val="0"/>
        <w:widowControl/>
        <w:spacing w:line="346" w:lineRule="exact" w:before="108" w:after="0"/>
        <w:ind w:left="1872" w:right="1872" w:firstLine="0"/>
        <w:jc w:val="center"/>
      </w:pPr>
      <w:r>
        <w:rPr>
          <w:rFonts w:ascii="Helvetica" w:hAnsi="Helvetica" w:eastAsia="Helvetica"/>
          <w:b/>
          <w:i w:val="0"/>
          <w:color w:val="2F60A1"/>
          <w:sz w:val="29"/>
        </w:rPr>
        <w:t xml:space="preserve">Depolarization as Driving Force in </w:t>
      </w:r>
      <w:r>
        <w:br/>
      </w:r>
      <w:r>
        <w:rPr>
          <w:rFonts w:ascii="Helvetica" w:hAnsi="Helvetica" w:eastAsia="Helvetica"/>
          <w:b/>
          <w:i w:val="0"/>
          <w:color w:val="2F60A1"/>
          <w:sz w:val="29"/>
        </w:rPr>
        <w:t>Antiferroelectric Hafnia and Ferroelectric Wake-up</w:t>
      </w:r>
    </w:p>
    <w:p>
      <w:pPr>
        <w:autoSpaceDN w:val="0"/>
        <w:autoSpaceDE w:val="0"/>
        <w:widowControl/>
        <w:spacing w:line="302" w:lineRule="exact" w:before="2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>Patrick Dominic Lomenzo, Claudia Richter, Thomas Mikolajick, and Uwe Schroeder</w:t>
      </w:r>
    </w:p>
    <w:p>
      <w:pPr>
        <w:autoSpaceDN w:val="0"/>
        <w:autoSpaceDE w:val="0"/>
        <w:widowControl/>
        <w:spacing w:line="248" w:lineRule="exact" w:before="52" w:after="0"/>
        <w:ind w:left="0" w:right="0" w:firstLine="0"/>
        <w:jc w:val="center"/>
      </w:pPr>
      <w:r>
        <w:rPr>
          <w:rFonts w:ascii="Helvetica" w:hAnsi="Helvetica" w:eastAsia="Helvetica"/>
          <w:b w:val="0"/>
          <w:i/>
          <w:color w:val="000000"/>
          <w:sz w:val="18"/>
        </w:rPr>
        <w:t>ACS Appl. Electron. Mater.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, </w:t>
      </w:r>
      <w:r>
        <w:rPr>
          <w:rFonts w:ascii="Helvetica" w:hAnsi="Helvetica" w:eastAsia="Helvetica"/>
          <w:b/>
          <w:i w:val="0"/>
          <w:color w:val="000000"/>
          <w:sz w:val="18"/>
        </w:rPr>
        <w:t>Just Accepted Manuscript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 • DOI: 10.1021/acsaelm.0c00184 • Publication Date (Web): 19 May 2020</w:t>
      </w:r>
    </w:p>
    <w:p>
      <w:pPr>
        <w:autoSpaceDN w:val="0"/>
        <w:autoSpaceDE w:val="0"/>
        <w:widowControl/>
        <w:spacing w:line="248" w:lineRule="exact" w:before="4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18"/>
        </w:rPr>
        <w:t>Downloaded from pubs.acs.org on May 21, 2020</w:t>
      </w:r>
    </w:p>
    <w:p>
      <w:pPr>
        <w:autoSpaceDN w:val="0"/>
        <w:autoSpaceDE w:val="0"/>
        <w:widowControl/>
        <w:spacing w:line="302" w:lineRule="exact" w:before="680" w:after="128"/>
        <w:ind w:left="730" w:right="0" w:firstLine="0"/>
        <w:jc w:val="left"/>
      </w:pPr>
      <w:r>
        <w:rPr>
          <w:rFonts w:ascii="Helvetica" w:hAnsi="Helvetica" w:eastAsia="Helvetica"/>
          <w:b/>
          <w:i w:val="0"/>
          <w:color w:val="E11C24"/>
          <w:sz w:val="22"/>
        </w:rPr>
        <w:t>Just Accepted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10840"/>
      </w:tblGrid>
      <w:tr>
        <w:trPr>
          <w:trHeight w:hRule="exact" w:val="3340"/>
        </w:trPr>
        <w:tc>
          <w:tcPr>
            <w:tcW w:type="dxa" w:w="9380"/>
            <w:tcBorders>
              <w:start w:sz="8.0" w:val="single" w:color="#E11C24"/>
              <w:top w:sz="8.0" w:val="single" w:color="#E11C24"/>
              <w:end w:sz="8.0" w:val="single" w:color="#E11C24"/>
              <w:bottom w:sz="8.0" w:val="single" w:color="#E11C2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2" w:after="0"/>
              <w:ind w:left="100" w:right="100" w:firstLine="0"/>
              <w:jc w:val="both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“Just Accepted” manuscripts have been peer-reviewed and accepted for publication. They are posted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online prior to technical editing, formatting for publication and author proofing. The American Chemical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Society provides “Just Accepted” as a service to the research community to expedite the dissemination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of scientific material as soon as possible after acceptance. “Just Accepted” manuscripts appear in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full in PDF format accompanied by an HTML abstract. “Just Accepted” manuscripts have been fully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peer reviewed, but should not be considered the official version of record. They are citable by the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Digital Object Identifier (DOI®). “Just Accepted” is an optional service offered to authors. Therefore,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the “Just Accepted” Web site may not include all articles that will be published in the journal. After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a manuscript is technically edited and formatted, it will be removed from the “Just Accepted” Web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site and published as an ASAP article. Note that technical editing may introduce minor changes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to the manuscript text and/or graphics which could affect content, and all legal disclaimers and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ethical guidelines that apply to the journal pertain. ACS cannot be held responsible for errors or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>consequences arising from the use of information contained in these “Just Accepted” manuscripts.</w:t>
            </w:r>
          </w:p>
        </w:tc>
      </w:tr>
    </w:tbl>
    <w:p>
      <w:pPr>
        <w:autoSpaceDN w:val="0"/>
        <w:autoSpaceDE w:val="0"/>
        <w:widowControl/>
        <w:spacing w:line="168" w:lineRule="exact" w:before="5948" w:after="0"/>
        <w:ind w:left="5410" w:right="144" w:firstLine="0"/>
        <w:jc w:val="left"/>
      </w:pPr>
      <w:r>
        <w:rPr>
          <w:rFonts w:ascii="Helvetica" w:hAnsi="Helvetica" w:eastAsia="Helvetica"/>
          <w:b w:val="0"/>
          <w:i w:val="0"/>
          <w:color w:val="929292"/>
          <w:sz w:val="14"/>
        </w:rPr>
        <w:t xml:space="preserve">is published by the American Chemical Society. 1155 Sixteenth Street N.W., </w:t>
      </w:r>
      <w:r>
        <w:br/>
      </w:r>
      <w:r>
        <w:rPr>
          <w:rFonts w:ascii="Helvetica" w:hAnsi="Helvetica" w:eastAsia="Helvetica"/>
          <w:b w:val="0"/>
          <w:i w:val="0"/>
          <w:color w:val="929292"/>
          <w:sz w:val="14"/>
        </w:rPr>
        <w:t xml:space="preserve">Washington, DC 20036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4"/>
        </w:rPr>
        <w:t>Published by American Chemical Society. Copyright © American Chemical Society.</w:t>
      </w:r>
    </w:p>
    <w:p>
      <w:pPr>
        <w:autoSpaceDN w:val="0"/>
        <w:autoSpaceDE w:val="0"/>
        <w:widowControl/>
        <w:spacing w:line="168" w:lineRule="exact" w:before="24" w:after="0"/>
        <w:ind w:left="541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However, no copyright claim is made to original U.S. Government works, or works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produced by employees of any Commonwealth realm Crown government in the course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4"/>
        </w:rPr>
        <w:t>of their duties.</w:t>
      </w:r>
    </w:p>
    <w:p>
      <w:pPr>
        <w:sectPr>
          <w:pgSz w:w="12240" w:h="15840"/>
          <w:pgMar w:top="374" w:right="690" w:bottom="100" w:left="710" w:header="720" w:footer="720" w:gutter="0"/>
          <w:cols w:space="720" w:num="1" w:equalWidth="0"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60"/>
        <w:gridCol w:w="5360"/>
      </w:tblGrid>
      <w:tr>
        <w:trPr>
          <w:trHeight w:hRule="exact" w:val="15156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1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0" w:right="86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38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autoSpaceDE w:val="0"/>
              <w:widowControl/>
              <w:spacing w:line="230" w:lineRule="auto" w:before="1754" w:after="0"/>
              <w:ind w:left="23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4"/>
              </w:rPr>
              <w:t xml:space="preserve">Depolarization as Driving Force in Antiferroelectric </w:t>
            </w:r>
          </w:p>
          <w:p>
            <w:pPr>
              <w:autoSpaceDN w:val="0"/>
              <w:autoSpaceDE w:val="0"/>
              <w:widowControl/>
              <w:spacing w:line="230" w:lineRule="auto" w:before="524" w:after="0"/>
              <w:ind w:left="18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4"/>
              </w:rPr>
              <w:t>Hafnia and Ferroelectric Wake-up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7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Patrick D. Lomenzo,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1*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 Claudia Richter,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1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 Thomas Mikolajick,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1,2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 and Uwe Schroeder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1</w:t>
            </w:r>
          </w:p>
          <w:p>
            <w:pPr>
              <w:autoSpaceDN w:val="0"/>
              <w:autoSpaceDE w:val="0"/>
              <w:widowControl/>
              <w:spacing w:line="233" w:lineRule="auto" w:before="524" w:after="0"/>
              <w:ind w:left="7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Nanoelectronic Materials Laboratory (NaMLab) gGmbH, 01187 Dresden, Germany</w:t>
            </w:r>
          </w:p>
          <w:p>
            <w:pPr>
              <w:autoSpaceDN w:val="0"/>
              <w:autoSpaceDE w:val="0"/>
              <w:widowControl/>
              <w:spacing w:line="233" w:lineRule="auto" w:before="524" w:after="0"/>
              <w:ind w:left="11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Chair of Nanoelectronic Materials, TU Dresden, 01187 Dresden, Germany</w:t>
            </w:r>
          </w:p>
          <w:p>
            <w:pPr>
              <w:autoSpaceDN w:val="0"/>
              <w:autoSpaceDE w:val="0"/>
              <w:widowControl/>
              <w:spacing w:line="230" w:lineRule="auto" w:before="526" w:after="0"/>
              <w:ind w:left="1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* patrick.lomenzo@namlab.com</w:t>
            </w:r>
          </w:p>
          <w:p>
            <w:pPr>
              <w:autoSpaceDN w:val="0"/>
              <w:autoSpaceDE w:val="0"/>
              <w:widowControl/>
              <w:spacing w:line="355" w:lineRule="auto" w:before="486" w:after="0"/>
              <w:ind w:left="1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KEYWORDS: Antiferroelectricity, Wake-up, Depolarization, Size Effect, Ferroelectric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Dead Layer</w:t>
            </w:r>
          </w:p>
          <w:p>
            <w:pPr>
              <w:autoSpaceDN w:val="0"/>
              <w:autoSpaceDE w:val="0"/>
              <w:widowControl/>
              <w:spacing w:line="456" w:lineRule="auto" w:before="646" w:after="0"/>
              <w:ind w:left="140" w:right="0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ABSTRACT: Antiferroelectricity and wake-up observed in thin hafnium oxide-based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ferroelectrics are examined from the viewpoint of a macroscopic, quantitative model incorporating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depolarization effects. Depolarization fields arising from finite screening, a nonferroelectric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interface, and a ferroelectric/paraelectric phase mixture are shown to directly impact the switching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properties and shape of ferroelectric hysteresis. Charge injection and trapping are used to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demonstrate how the progressive stressing of a ferroelectric results in improved switching with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electric field cycling. The description of ferroelectric hysteresis is applied to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–based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ferroelectrics where the longstanding debate concerning wake-up cycling and antiferroelectric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properties can be shown to be driven by depolarization mechanisms. The calculated hystereses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combine quantitative accuracy, simplicity, and compatibility to multiple microscopic </w:t>
            </w:r>
          </w:p>
          <w:p>
            <w:pPr>
              <w:autoSpaceDN w:val="0"/>
              <w:autoSpaceDE w:val="0"/>
              <w:widowControl/>
              <w:spacing w:line="240" w:lineRule="exact" w:before="630" w:after="0"/>
              <w:ind w:left="0" w:right="344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230" w:lineRule="auto" w:before="34" w:after="0"/>
        <w:ind w:left="0" w:right="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</w:t>
      </w:r>
    </w:p>
    <w:p>
      <w:pPr>
        <w:sectPr>
          <w:pgSz w:w="12240" w:h="15840"/>
          <w:pgMar w:top="92" w:right="1360" w:bottom="100" w:left="160" w:header="720" w:footer="720" w:gutter="0"/>
          <w:cols w:space="720" w:num="1" w:equalWidth="0"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80"/>
        <w:gridCol w:w="3980"/>
        <w:gridCol w:w="3980"/>
      </w:tblGrid>
      <w:tr>
        <w:trPr>
          <w:trHeight w:hRule="exact" w:val="5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0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48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2 of 52</w:t>
            </w:r>
          </w:p>
        </w:tc>
      </w:tr>
      <w:tr>
        <w:trPr>
          <w:trHeight w:hRule="exact" w:val="3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interpretations which show depolarization fields can be the driving force of a field-induced first-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order phase transition underlying antiferroelectric behavior.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366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1. Introduction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58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 hysteresis has long been the benchmark technique to characterize the macroscopic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properties of ferroelectric materials. Plotting dynamic polarization vs. electric field can be traced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0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back to 1930 with the original Sawyer-Tower circuit.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The measurement circuit itself has gone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3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through many iterations, but the unique features and extracted parameters of the hysteresis loop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5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are hallmarks of ferroelectric material properties.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Hysteresis loops are frequently the only direct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8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measurement of macroscopic ferroelectric properties, but the phenomena of pinched hysteresis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3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loops and wake-up can neither be predicted nor fully understood by the measurement despite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10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widespread observation in many materials.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3–8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Understanding such effects have far-reaching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9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implications for piezoelectric sensors and actuators,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4,9–11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infrared detectors and energy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0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harvesters,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12–14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and particularly for emerging ferroelectric memory technologies,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15–17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where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25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fluorite structure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-based ferroelectrics have demonstrated CMOS compatibility and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6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scalability down to several nanometers in thickness.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18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2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ambiguity over the interpretation of pinched hysteresis characteristics and wake-up has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3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reached its crescendo in the recently discovered ferroelectric hafnium oxide material system.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6,19,20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simultaneous coexistence of the monoclinic (paraelectric), tetragonal (paraelectric), and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4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70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orthorhombic (ferroelectric) phases and their respective phase transitions (i.e. monoclinic (m) 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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tetragonal (t), tetragonal (t) 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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orthorhombic (o)) have generated several competing microscopic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10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theories. Pinching of the hysteresis loop has been found to depend on the composition and dopant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150" w:after="0"/>
              <w:ind w:left="0" w:right="354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0" w:lineRule="auto" w:before="34" w:after="0"/>
        <w:ind w:left="0" w:right="13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</w:t>
      </w:r>
    </w:p>
    <w:p>
      <w:pPr>
        <w:sectPr>
          <w:pgSz w:w="12240" w:h="15840"/>
          <w:pgMar w:top="92" w:right="140" w:bottom="100" w:left="160" w:header="720" w:footer="720" w:gutter="0"/>
          <w:cols w:space="720" w:num="1" w:equalWidth="0"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60"/>
        <w:gridCol w:w="5360"/>
      </w:tblGrid>
      <w:tr>
        <w:trPr>
          <w:trHeight w:hRule="exact" w:val="15156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3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0" w:right="86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38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tabs>
                <w:tab w:pos="342" w:val="left"/>
              </w:tabs>
              <w:autoSpaceDE w:val="0"/>
              <w:widowControl/>
              <w:spacing w:line="466" w:lineRule="auto" w:before="1026" w:after="0"/>
              <w:ind w:left="1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type where antiferroelectric-like behaviour is hypothesized to originate from a reversible field-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induced t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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o phase-transition or defect-induced internal bias fields.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19,21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Pristine ferroelectric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commonly observed to be pinched initially, but gains more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homogeneous switching properties with electric field cycling. This transformation of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 loop with cycling has been proposed to be due to a cycling-induced phase transition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or domain depinning arising from field-driven redistribution of defects.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6,20,22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This so-called wake-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up effect, where the remanent polarization increases with electric field excitation, is not unique to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 hafnium oxide but occurs in other ferroelectric materials such as lead zirconate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titanate perovskites where paraelectric to ferroelectric phase transitions cannot explain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enhancement in P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4,7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With enough cycling, ferroelectrics usually begin to fatigue and the remanent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polarization decays. In the perovskite ferroelectrics, two competing but not mutually exclusive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theories of wake-up and fatigue were proposed: (1) The field-driven migration of oxygen vacancies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and (2) interfacial charge trapping were both attributed to domain pinning and the loss of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switchable polarization.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23–25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Despite decades of controversy and indirect evidence supporting both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hypotheses of electric field cycling, neither quantitative modelling nor experimental evidence has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unambiguously crowned a victor. Due to widespread use and physically insightful macroscopic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parameters, hysteresis curves are the optimal platform from which physical models can be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reconciled with experiment. </w:t>
            </w:r>
          </w:p>
          <w:p>
            <w:pPr>
              <w:autoSpaceDN w:val="0"/>
              <w:autoSpaceDE w:val="0"/>
              <w:widowControl/>
              <w:spacing w:line="430" w:lineRule="auto" w:before="286" w:after="0"/>
              <w:ind w:left="140" w:right="0" w:firstLine="202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characteristic shape of hysteresis loops are influenced by the crystallinity of a ferroelectric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(single or polycrystalline, orientation),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26,27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defects,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3,5,28,29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voltage shifts,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30,31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electrical history,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20,22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leakage and dielectric displacement currents,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32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proximity of the ferroelectric to the Curie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temperature,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33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as well as nonferroelectric interfacial layers.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34–36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Interested readers are referred to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a thorough review on the various shapes manifest in hysteresis loops.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While there are many </w:t>
            </w:r>
          </w:p>
          <w:p>
            <w:pPr>
              <w:autoSpaceDN w:val="0"/>
              <w:autoSpaceDE w:val="0"/>
              <w:widowControl/>
              <w:spacing w:line="240" w:lineRule="exact" w:before="1150" w:after="0"/>
              <w:ind w:left="0" w:right="344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230" w:lineRule="auto" w:before="34" w:after="0"/>
        <w:ind w:left="0" w:right="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</w:t>
      </w:r>
    </w:p>
    <w:p>
      <w:pPr>
        <w:sectPr>
          <w:pgSz w:w="12240" w:h="15840"/>
          <w:pgMar w:top="92" w:right="1360" w:bottom="100" w:left="160" w:header="720" w:footer="720" w:gutter="0"/>
          <w:cols w:space="720" w:num="1" w:equalWidth="0"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80"/>
        <w:gridCol w:w="3980"/>
        <w:gridCol w:w="3980"/>
      </w:tblGrid>
      <w:tr>
        <w:trPr>
          <w:trHeight w:hRule="exact" w:val="5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0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48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4 of 52</w:t>
            </w:r>
          </w:p>
        </w:tc>
      </w:tr>
      <w:tr>
        <w:trPr>
          <w:trHeight w:hRule="exact" w:val="3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proposals trying to account for constricted or pinched hysteresis loops including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antiferroelectricity, field-induced phase transitions, and defect domain pinning,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19–22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the lack of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10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quantitative models to explain the pinched hysteresis loops often make the hypotheses untestable,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even if plausible, and the difficulty of direct experimental observation with simultaneous structural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and electrical data have caused the field-induced and wake-up cycling phase transition theory to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remain ambiguous despite indirect supporting evidence.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37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0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effects of depolarization have been known for many decades to be strongest in thin film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9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ferroelectrics as a result of either the finite screening length in the electrodes or an interfacial dead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layer.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38,39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Tagantsev explained ferroelectric imprint in perovskite ferroelectrics as a result of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depolarization-induced interface field and the consequent injection of charge through a passive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6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interfacial layer.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40</w:t>
            </w:r>
            <w:r>
              <w:rPr>
                <w:shd w:val="clear" w:color="auto" w:fill="ffd100"/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Such a model has recently been called upon to explain imprint in ferroelectric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20" w:after="0"/>
              <w:ind w:left="540" w:right="0" w:firstLine="0"/>
              <w:jc w:val="left"/>
            </w:pPr>
            <w:r>
              <w:rPr>
                <w:shd w:val="clear" w:color="auto" w:fill="ffd100"/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HfO</w:t>
            </w:r>
            <w:r>
              <w:rPr>
                <w:shd w:val="clear" w:color="auto" w:fill="ffd100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shd w:val="clear" w:color="auto" w:fill="ffd100"/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.</w:t>
            </w:r>
            <w:r>
              <w:rPr>
                <w:shd w:val="clear" w:color="auto" w:fill="ffd100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4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Even as many in the ferroelectric community are now turning their attention to this new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10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fluorite structure-based ferroelectric material system, the unresolved debate from perovskite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ferroelectrics concerning oxygen vacancies and interfacial charge trapping has re-emerged at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1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center of these hotly debated phenomena in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6,20,42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30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Such longstanding controversies are fertile ground to revisit fundamental theories and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techniques. In this work, we propose an alternative description of the macroscopic ferroelectric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9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hysteresis which is general enough to allow for multiple microscopic interpretations, but specific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enough to permit quantitative scrutiny which can support or reject the hypotheses in question. We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perform simulations of ferroelectric hysteresis which incorporate the effects of depolarization to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accurately predict dynamic switching. At a time when the behaviour of nanoscale ferroelectric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phenomena has become more perplexing with the discovery of ferroelectric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we propose a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70" w:after="0"/>
              <w:ind w:left="0" w:right="354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0" w:lineRule="auto" w:before="34" w:after="0"/>
        <w:ind w:left="0" w:right="13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4</w:t>
      </w:r>
    </w:p>
    <w:p>
      <w:pPr>
        <w:sectPr>
          <w:pgSz w:w="12240" w:h="15840"/>
          <w:pgMar w:top="92" w:right="140" w:bottom="100" w:left="160" w:header="720" w:footer="720" w:gutter="0"/>
          <w:cols w:space="720" w:num="1" w:equalWidth="0"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60"/>
        <w:gridCol w:w="5360"/>
      </w:tblGrid>
      <w:tr>
        <w:trPr>
          <w:trHeight w:hRule="exact" w:val="15156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5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0" w:right="86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38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autoSpaceDE w:val="0"/>
              <w:widowControl/>
              <w:spacing w:line="355" w:lineRule="auto" w:before="1026" w:after="0"/>
              <w:ind w:left="1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straightforward, alternative way in which the puzzling phenomena of antiferroelectricity and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wake-up can be predicted. </w:t>
            </w:r>
          </w:p>
          <w:p>
            <w:pPr>
              <w:autoSpaceDN w:val="0"/>
              <w:tabs>
                <w:tab w:pos="342" w:val="left"/>
              </w:tabs>
              <w:autoSpaceDE w:val="0"/>
              <w:widowControl/>
              <w:spacing w:line="396" w:lineRule="auto" w:before="286" w:after="0"/>
              <w:ind w:left="140" w:right="0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paper is organized in the following way: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(1) In section 2.1, we detail the simple mechanics used to simulate square-shaped ferroelectric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and antiferroelectric hysteresis loops using macroscopic field parameters. </w:t>
            </w:r>
          </w:p>
          <w:p>
            <w:pPr>
              <w:autoSpaceDN w:val="0"/>
              <w:autoSpaceDE w:val="0"/>
              <w:widowControl/>
              <w:spacing w:line="418" w:lineRule="auto" w:before="286" w:after="0"/>
              <w:ind w:left="140" w:right="0" w:firstLine="202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(2) In section 2.3, we propose a paraelectric-ferroelectric phase mixture case which is pertinent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when several structural phases can coexist within one film. The depolarization models provide 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concrete method to determine the macroscopic electric field in the ferroelectric, establishing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foundation for calculating hysteresis from section (1).</w:t>
            </w:r>
          </w:p>
          <w:p>
            <w:pPr>
              <w:autoSpaceDN w:val="0"/>
              <w:autoSpaceDE w:val="0"/>
              <w:widowControl/>
              <w:spacing w:line="396" w:lineRule="auto" w:before="286" w:after="0"/>
              <w:ind w:left="140" w:right="0" w:firstLine="202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(3) In section 3 we combine the simulation mechanics of section (1) with the theoretical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depolarization models presented in section (2). The calculated hysteresis models show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influence of depolarization on the shape of the hysteresis curves.</w:t>
            </w:r>
          </w:p>
          <w:p>
            <w:pPr>
              <w:autoSpaceDN w:val="0"/>
              <w:autoSpaceDE w:val="0"/>
              <w:widowControl/>
              <w:spacing w:line="430" w:lineRule="auto" w:before="286" w:after="0"/>
              <w:ind w:left="140" w:right="0" w:firstLine="202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(4) The remainder of the paper applies the hysteresis calculations with realistic polarization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switching distributions and leakage currents to compare with experimental measurements on Si-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doped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 Wake-up effects such as depinning, charge injection, and charge trapping are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introduced into the model. Several microscopic models are propositioned as testable hypotheses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with quantitatively extractable macroscopic parameters through the model.</w:t>
            </w:r>
          </w:p>
          <w:p>
            <w:pPr>
              <w:autoSpaceDN w:val="0"/>
              <w:tabs>
                <w:tab w:pos="342" w:val="left"/>
                <w:tab w:pos="2120" w:val="left"/>
              </w:tabs>
              <w:autoSpaceDE w:val="0"/>
              <w:widowControl/>
              <w:spacing w:line="432" w:lineRule="auto" w:before="286" w:after="0"/>
              <w:ind w:left="14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2 Modelling Ferroelectric Hysteresis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2.1 2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16"/>
              </w:rPr>
              <w:t>nd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 Order Phase Transition Ferroelectric Hysteresis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 hysteresis can be understood from the well-known displacement field in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ferroelectrics given by </w:t>
            </w:r>
            <w:r>
              <w:br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𝐷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𝑃 =  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𝑑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+ 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𝑟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𝑎𝑝𝑝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+ 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𝐹𝐸,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                      (1)</w:t>
            </w:r>
          </w:p>
          <w:p>
            <w:pPr>
              <w:autoSpaceDN w:val="0"/>
              <w:autoSpaceDE w:val="0"/>
              <w:widowControl/>
              <w:spacing w:line="240" w:lineRule="exact" w:before="1682" w:after="0"/>
              <w:ind w:left="0" w:right="344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230" w:lineRule="auto" w:before="34" w:after="0"/>
        <w:ind w:left="0" w:right="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5</w:t>
      </w:r>
    </w:p>
    <w:p>
      <w:pPr>
        <w:sectPr>
          <w:pgSz w:w="12240" w:h="15840"/>
          <w:pgMar w:top="92" w:right="1360" w:bottom="100" w:left="160" w:header="720" w:footer="720" w:gutter="0"/>
          <w:cols w:space="720" w:num="1" w:equalWidth="0"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94"/>
        <w:gridCol w:w="1194"/>
        <w:gridCol w:w="1194"/>
        <w:gridCol w:w="1194"/>
        <w:gridCol w:w="1194"/>
        <w:gridCol w:w="1194"/>
        <w:gridCol w:w="1194"/>
        <w:gridCol w:w="1194"/>
        <w:gridCol w:w="1194"/>
        <w:gridCol w:w="1194"/>
      </w:tblGrid>
      <w:tr>
        <w:trPr>
          <w:trHeight w:hRule="exact" w:val="5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006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48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6 of 52</w:t>
            </w:r>
          </w:p>
        </w:tc>
      </w:tr>
      <w:tr>
        <w:trPr>
          <w:trHeight w:hRule="exact" w:val="364"/>
        </w:trPr>
        <w:tc>
          <w:tcPr>
            <w:tcW w:type="dxa" w:w="1194"/>
            <w:vMerge/>
            <w:tcBorders/>
          </w:tcPr>
          <w:p/>
        </w:tc>
        <w:tc>
          <w:tcPr>
            <w:tcW w:type="dxa" w:w="1006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6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where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the measured polarization,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d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the dielectric polarization (non-switching contribution), </w:t>
            </w:r>
          </w:p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1194"/>
            <w:vMerge/>
            <w:tcBorders/>
          </w:tcPr>
          <w:p/>
        </w:tc>
        <w:tc>
          <w:tcPr>
            <w:tcW w:type="dxa" w:w="1006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FE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the ferroelectric switching polarization,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ε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the free space permittivity,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ε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the relative </w:t>
            </w:r>
          </w:p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1006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permittivity of the ferroelectric, and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E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app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the applied electric field. We first consider </w:t>
            </w:r>
          </w:p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1006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ferroelectrics with a second-order phase transition which exhibit two polarization states or </w:t>
            </w:r>
          </w:p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1194"/>
            <w:vMerge/>
            <w:tcBorders/>
          </w:tcPr>
          <w:p/>
        </w:tc>
        <w:tc>
          <w:tcPr>
            <w:tcW w:type="dxa" w:w="1006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transition into a paraelectric phase above the transition temperature. In the idealized case with </w:t>
            </w:r>
          </w:p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1194"/>
            <w:vMerge/>
            <w:tcBorders/>
          </w:tcPr>
          <w:p/>
        </w:tc>
        <w:tc>
          <w:tcPr>
            <w:tcW w:type="dxa" w:w="1006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5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perfectly uniform polarization switching, the polarization during hysteresis of a ferroelectric with </w:t>
            </w:r>
          </w:p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1006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a second-order phase transition can be defined as</w:t>
            </w:r>
          </w:p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1194"/>
            <w:vMerge/>
            <w:tcBorders/>
          </w:tcPr>
          <w:p/>
        </w:tc>
        <w:tc>
          <w:tcPr>
            <w:tcW w:type="dxa" w:w="1006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3" w:lineRule="auto" w:before="184" w:after="0"/>
              <w:ind w:left="0" w:right="415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w w:val="101.09305572509766"/>
                <w:rFonts w:ascii="Cambria Math" w:hAnsi="Cambria Math" w:eastAsia="Cambria Math"/>
                <w:b w:val="0"/>
                <w:i w:val="0"/>
                <w:color w:val="000000"/>
                <w:sz w:val="25"/>
              </w:rPr>
              <w:t>(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w w:val="101.09305572509766"/>
                <w:rFonts w:ascii="Cambria Math" w:hAnsi="Cambria Math" w:eastAsia="Cambria Math"/>
                <w:b w:val="0"/>
                <w:i w:val="0"/>
                <w:color w:val="000000"/>
                <w:sz w:val="25"/>
              </w:rPr>
              <w:t>)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47"/>
              </w:rPr>
              <w:t xml:space="preserve">{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𝑆𝑆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,        if 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&lt;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7"/>
              </w:rPr>
              <w:t xml:space="preserve"> |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±</w:t>
            </w:r>
          </w:p>
          <w:p>
            <w:pPr>
              <w:autoSpaceDN w:val="0"/>
              <w:tabs>
                <w:tab w:pos="4026" w:val="left"/>
                <w:tab w:pos="5736" w:val="left"/>
                <w:tab w:pos="6016" w:val="left"/>
              </w:tabs>
              <w:autoSpaceDE w:val="0"/>
              <w:widowControl/>
              <w:spacing w:line="259" w:lineRule="auto" w:before="0" w:after="0"/>
              <w:ind w:left="3876" w:right="216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―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𝑟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,          if 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≤ 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 ―</w:t>
            </w:r>
            <w:r>
              <w:br/>
            </w:r>
            <w:r>
              <w:tab/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𝑐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7"/>
              </w:rPr>
              <w:t xml:space="preserve">|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,                            (2)</w:t>
            </w:r>
          </w:p>
          <w:p>
            <w:pPr>
              <w:autoSpaceDN w:val="0"/>
              <w:autoSpaceDE w:val="0"/>
              <w:widowControl/>
              <w:spacing w:line="262" w:lineRule="auto" w:before="0" w:after="0"/>
              <w:ind w:left="0" w:right="409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+ 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𝑟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,          if 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≥ 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 +</w:t>
            </w:r>
          </w:p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1194"/>
            <w:vMerge/>
            <w:tcBorders/>
          </w:tcPr>
          <w:p/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10" w:after="0"/>
              <w:ind w:left="0" w:right="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where 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0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+ 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𝑟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and 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0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―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𝑟</w:t>
            </w:r>
          </w:p>
        </w:tc>
        <w:tc>
          <w:tcPr>
            <w:tcW w:type="dxa" w:w="6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are the positive and negative remanent polarization respectively, 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0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+ 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𝑐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and 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00" w:after="0"/>
              <w:ind w:left="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―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𝑐</w:t>
            </w:r>
          </w:p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74"/>
        </w:trPr>
        <w:tc>
          <w:tcPr>
            <w:tcW w:type="dxa" w:w="1194"/>
            <w:vMerge/>
            <w:tcBorders/>
          </w:tcPr>
          <w:p/>
        </w:tc>
        <w:tc>
          <w:tcPr>
            <w:tcW w:type="dxa" w:w="1006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14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are the positive and negative coercive field respectively,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E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FE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the electric field in the ferroelectric, </w:t>
            </w:r>
          </w:p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1194"/>
            <w:vMerge/>
            <w:tcBorders/>
          </w:tcPr>
          <w:p/>
        </w:tc>
        <w:tc>
          <w:tcPr>
            <w:tcW w:type="dxa" w:w="1006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20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and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SS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the same state polarization. When a second-order ferroelectric is beyond its transition </w:t>
            </w:r>
          </w:p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1006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temperature,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FE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= 0 and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=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7"/>
              </w:rPr>
              <w:t>d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 Below the coercive fields, an ideal ferroelectric inherits its </w:t>
            </w:r>
          </w:p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1194"/>
            <w:vMerge/>
            <w:tcBorders/>
          </w:tcPr>
          <w:p/>
        </w:tc>
        <w:tc>
          <w:tcPr>
            <w:tcW w:type="dxa" w:w="1006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19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previous polarization state (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SS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). More realistic cases of the polarization field dependence will be </w:t>
            </w:r>
          </w:p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1194"/>
            <w:vMerge/>
            <w:tcBorders/>
          </w:tcPr>
          <w:p/>
        </w:tc>
        <w:tc>
          <w:tcPr>
            <w:tcW w:type="dxa" w:w="1006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discussed further on. Regardless of the particular measurement circuit, a triangular voltage </w:t>
            </w:r>
          </w:p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1006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(electric field) with a frequency (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f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) is applied across the ferroelectric and the polarization is then </w:t>
            </w:r>
          </w:p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74"/>
        </w:trPr>
        <w:tc>
          <w:tcPr>
            <w:tcW w:type="dxa" w:w="1194"/>
            <w:vMerge/>
            <w:tcBorders/>
          </w:tcPr>
          <w:p/>
        </w:tc>
        <w:tc>
          <w:tcPr>
            <w:tcW w:type="dxa" w:w="1006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measured as shown in Figure 1(a).</w:t>
            </w:r>
          </w:p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1194"/>
            <w:vMerge/>
            <w:tcBorders/>
          </w:tcPr>
          <w:p/>
        </w:tc>
        <w:tc>
          <w:tcPr>
            <w:tcW w:type="dxa" w:w="1006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110" w:after="0"/>
              <w:ind w:left="0" w:right="354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0" w:lineRule="auto" w:before="34" w:after="0"/>
        <w:ind w:left="0" w:right="13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6</w:t>
      </w:r>
    </w:p>
    <w:p>
      <w:pPr>
        <w:sectPr>
          <w:pgSz w:w="12240" w:h="15840"/>
          <w:pgMar w:top="92" w:right="140" w:bottom="100" w:left="160" w:header="720" w:footer="720" w:gutter="0"/>
          <w:cols w:space="720" w:num="1" w:equalWidth="0"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60"/>
        <w:gridCol w:w="5360"/>
      </w:tblGrid>
      <w:tr>
        <w:trPr>
          <w:trHeight w:hRule="exact" w:val="12258"/>
        </w:trPr>
        <w:tc>
          <w:tcPr>
            <w:tcW w:type="dxa" w:w="1140"/>
            <w:tcBorders>
              <w:bottom w:sz="4.80007982254028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7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0" w:right="86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9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38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autoSpaceDE w:val="0"/>
              <w:widowControl/>
              <w:spacing w:line="240" w:lineRule="auto" w:before="1016" w:after="0"/>
              <w:ind w:left="19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29659" cy="40386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659" cy="403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422" w:lineRule="auto" w:before="286" w:after="0"/>
              <w:ind w:left="140" w:right="0" w:firstLine="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Figure 1.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(a) Applied electric field with time in a ferroelectric hysteresis measurement. 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triangular field is applied across a ferroelectric capacitor at a frequency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f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where integrating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current response with respect to time yields the measured polarization. (b) Idealized 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nd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-order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hysteresis loop with an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E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c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= 1MV/cm,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= 15 µC/cm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and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ε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= 35.</w:t>
            </w:r>
          </w:p>
          <w:p>
            <w:pPr>
              <w:autoSpaceDN w:val="0"/>
              <w:tabs>
                <w:tab w:pos="342" w:val="left"/>
                <w:tab w:pos="1658" w:val="left"/>
                <w:tab w:pos="2768" w:val="left"/>
                <w:tab w:pos="2868" w:val="left"/>
                <w:tab w:pos="2904" w:val="left"/>
                <w:tab w:pos="5414" w:val="left"/>
                <w:tab w:pos="5464" w:val="left"/>
                <w:tab w:pos="5480" w:val="left"/>
                <w:tab w:pos="5530" w:val="left"/>
                <w:tab w:pos="6232" w:val="left"/>
                <w:tab w:pos="6298" w:val="left"/>
                <w:tab w:pos="6332" w:val="left"/>
                <w:tab w:pos="6382" w:val="left"/>
                <w:tab w:pos="6398" w:val="left"/>
                <w:tab w:pos="6596" w:val="left"/>
              </w:tabs>
              <w:autoSpaceDE w:val="0"/>
              <w:widowControl/>
              <w:spacing w:line="334" w:lineRule="auto" w:before="468" w:after="0"/>
              <w:ind w:left="140" w:right="0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linear dielectric displacement current and the switching polarization both change as a result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of the time dependence of the applied electric field. The electric field as a function of time is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described by </w:t>
            </w:r>
            <w:r>
              <w:br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𝑎𝑝𝑝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(𝑡) =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65"/>
              </w:rPr>
              <w:t xml:space="preserve">{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2𝑓𝐸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𝑚𝑎𝑥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― 4𝑓𝐸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𝑚𝑎𝑥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𝑡,          if </w:t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―4𝑓𝐸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𝑚𝑎𝑥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+ 4𝑓𝐸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𝑚𝑎𝑥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𝑡,     if </w:t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4𝑓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&lt; t ≤</w:t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4𝑓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&lt; t ≤</w:t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3 </w:t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4𝑓 </w:t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𝑓 </w:t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,                   (3) </w:t>
            </w:r>
            <w:r>
              <w:br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br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4𝑓𝐸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𝑚𝑎𝑥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𝑡,                            if 0 ≤ 𝑡 ≤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4𝑓 </w:t>
            </w:r>
            <w:r>
              <w:br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</w:p>
          <w:p>
            <w:pPr>
              <w:autoSpaceDN w:val="0"/>
              <w:autoSpaceDE w:val="0"/>
              <w:widowControl/>
              <w:spacing w:line="240" w:lineRule="exact" w:before="1130" w:after="0"/>
              <w:ind w:left="0" w:right="344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  <w:tr>
        <w:trPr>
          <w:trHeight w:hRule="exact" w:val="2898"/>
        </w:trPr>
        <w:tc>
          <w:tcPr>
            <w:tcW w:type="dxa" w:w="1140"/>
            <w:tcBorders>
              <w:top w:sz="4.80007982254028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934" w:firstLine="0"/>
              <w:jc w:val="both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536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0" w:lineRule="auto" w:before="34" w:after="0"/>
        <w:ind w:left="0" w:right="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7</w:t>
      </w:r>
    </w:p>
    <w:p>
      <w:pPr>
        <w:sectPr>
          <w:pgSz w:w="12240" w:h="15840"/>
          <w:pgMar w:top="92" w:right="1360" w:bottom="100" w:left="160" w:header="720" w:footer="720" w:gutter="0"/>
          <w:cols w:space="720" w:num="1" w:equalWidth="0"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985"/>
        <w:gridCol w:w="2985"/>
        <w:gridCol w:w="2985"/>
        <w:gridCol w:w="2985"/>
      </w:tblGrid>
      <w:tr>
        <w:trPr>
          <w:trHeight w:hRule="exact" w:val="5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0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48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8 of 52</w:t>
            </w:r>
          </w:p>
        </w:tc>
      </w:tr>
      <w:tr>
        <w:trPr>
          <w:trHeight w:hRule="exact" w:val="364"/>
        </w:trPr>
        <w:tc>
          <w:tcPr>
            <w:tcW w:type="dxa" w:w="2985"/>
            <w:vMerge/>
            <w:tcBorders/>
          </w:tcPr>
          <w:p/>
        </w:tc>
        <w:tc>
          <w:tcPr>
            <w:tcW w:type="dxa" w:w="10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66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where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E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max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the maximum applied electric field. An idealized 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nd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-order ferroelectric hysteresis </w:t>
            </w:r>
          </w:p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2985"/>
            <w:vMerge/>
            <w:tcBorders/>
          </w:tcPr>
          <w:p/>
        </w:tc>
        <w:tc>
          <w:tcPr>
            <w:tcW w:type="dxa" w:w="10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can be produced by applying Eq. (1) – (3), as shown in Figure 1(b). The square shape of the </w:t>
            </w:r>
          </w:p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10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hysteresis loop and strong saturation above the coercive field is due to the absence of leakage </w:t>
            </w:r>
          </w:p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10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current and the step-like switching process used to calculate the polarization. More realistic </w:t>
            </w:r>
          </w:p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2985"/>
            <w:vMerge/>
            <w:tcBorders/>
          </w:tcPr>
          <w:p/>
        </w:tc>
        <w:tc>
          <w:tcPr>
            <w:tcW w:type="dxa" w:w="10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hysteresis cases will be taken into account further on. . </w:t>
            </w:r>
          </w:p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2985"/>
            <w:vMerge/>
            <w:tcBorders/>
          </w:tcPr>
          <w:p/>
        </w:tc>
        <w:tc>
          <w:tcPr>
            <w:tcW w:type="dxa" w:w="10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2.2 1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16"/>
              </w:rPr>
              <w:t>st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 Order Phase Transition Ferroelectric and Antiferroelectric Hysteresis</w:t>
            </w:r>
          </w:p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10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0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While antiferroelectricity has been hypothesized to arise from different microscopic </w:t>
            </w:r>
          </w:p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2985"/>
            <w:vMerge/>
            <w:tcBorders/>
          </w:tcPr>
          <w:p/>
        </w:tc>
        <w:tc>
          <w:tcPr>
            <w:tcW w:type="dxa" w:w="10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9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mechanisms, including sub-lattices with antiparallel dipole arrangements (inspired by classical </w:t>
            </w:r>
          </w:p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2985"/>
            <w:vMerge/>
            <w:tcBorders/>
          </w:tcPr>
          <w:p/>
        </w:tc>
        <w:tc>
          <w:tcPr>
            <w:tcW w:type="dxa" w:w="10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antiferromagnetism)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43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or a reversible field-induced first-order phase transition,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44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the observed </w:t>
            </w:r>
          </w:p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10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macroscopic antiferroelectric hysteresis remains the same. The macroscopic properties are derived </w:t>
            </w:r>
          </w:p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2985"/>
            <w:vMerge/>
            <w:tcBorders/>
          </w:tcPr>
          <w:p/>
        </w:tc>
        <w:tc>
          <w:tcPr>
            <w:tcW w:type="dxa" w:w="10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from the consideration of the Landau free energy of a ferroelectric material with a first-order phase </w:t>
            </w:r>
          </w:p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2985"/>
            <w:vMerge/>
            <w:tcBorders/>
          </w:tcPr>
          <w:p/>
        </w:tc>
        <w:tc>
          <w:tcPr>
            <w:tcW w:type="dxa" w:w="10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transition. The unique characteristics of the antiferroelectric hysteresis come about as switched </w:t>
            </w:r>
          </w:p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10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 charge during electric field biasing vanishes when the field is removed, leading to a </w:t>
            </w:r>
          </w:p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10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‘double loop’. From Landau theory, this is understood to arise from a polar energy minimum </w:t>
            </w:r>
          </w:p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2985"/>
            <w:vMerge/>
            <w:tcBorders/>
          </w:tcPr>
          <w:p/>
        </w:tc>
        <w:tc>
          <w:tcPr>
            <w:tcW w:type="dxa" w:w="10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emerging with the application of an electric field, and once the field is removed, the polar state </w:t>
            </w:r>
          </w:p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2985"/>
            <w:vMerge/>
            <w:tcBorders/>
          </w:tcPr>
          <w:p/>
        </w:tc>
        <w:tc>
          <w:tcPr>
            <w:tcW w:type="dxa" w:w="10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becomes energetically unfavorable again compared to the nonpolar state.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45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To reproduce the </w:t>
            </w:r>
          </w:p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10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macroscopic antiferroelectric hysteresis loop, we can modify Eq. (2) to account for when the </w:t>
            </w:r>
          </w:p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2985"/>
            <w:vMerge/>
            <w:tcBorders/>
          </w:tcPr>
          <w:p/>
        </w:tc>
        <w:tc>
          <w:tcPr>
            <w:tcW w:type="dxa" w:w="10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9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polarization diminishes to zero,</w:t>
            </w:r>
          </w:p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2985"/>
            <w:vMerge/>
            <w:tcBorders/>
          </w:tcPr>
          <w:p/>
        </w:tc>
        <w:tc>
          <w:tcPr>
            <w:tcW w:type="dxa" w:w="7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96" w:after="0"/>
              <w:ind w:left="0" w:right="1046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𝑆𝑆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         if 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&lt;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7"/>
              </w:rPr>
              <w:t xml:space="preserve"> |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±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𝑐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7"/>
              </w:rPr>
              <w:t>|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,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7"/>
              </w:rPr>
              <w:t>|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 ±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𝐵𝑆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7"/>
              </w:rPr>
              <w:t>|</w:t>
            </w:r>
          </w:p>
          <w:p>
            <w:pPr>
              <w:autoSpaceDN w:val="0"/>
              <w:autoSpaceDE w:val="0"/>
              <w:widowControl/>
              <w:spacing w:line="552" w:lineRule="auto" w:before="0" w:after="0"/>
              <w:ind w:left="0" w:right="349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) =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65"/>
              </w:rPr>
              <w:t xml:space="preserve">{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―</w:t>
            </w:r>
          </w:p>
          <w:p>
            <w:pPr>
              <w:autoSpaceDN w:val="0"/>
              <w:autoSpaceDE w:val="0"/>
              <w:widowControl/>
              <w:spacing w:line="274" w:lineRule="auto" w:before="0" w:after="0"/>
              <w:ind w:left="0" w:right="188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0,           if 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≤ 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+</w:t>
            </w:r>
          </w:p>
          <w:p>
            <w:pPr>
              <w:autoSpaceDN w:val="0"/>
              <w:tabs>
                <w:tab w:pos="3682" w:val="left"/>
              </w:tabs>
              <w:autoSpaceDE w:val="0"/>
              <w:widowControl/>
              <w:spacing w:line="312" w:lineRule="auto" w:before="0" w:after="0"/>
              <w:ind w:left="3614" w:right="1728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0,          if 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≥ 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―</w:t>
            </w:r>
            <w:r>
              <w:br/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𝑟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,        if 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≤ 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 ―</w:t>
            </w:r>
          </w:p>
          <w:p>
            <w:pPr>
              <w:autoSpaceDN w:val="0"/>
              <w:autoSpaceDE w:val="0"/>
              <w:widowControl/>
              <w:spacing w:line="262" w:lineRule="auto" w:before="0" w:after="0"/>
              <w:ind w:left="0" w:right="610" w:firstLine="0"/>
              <w:jc w:val="right"/>
            </w:pP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𝐵𝑆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&amp; 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= 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 +</w:t>
            </w:r>
          </w:p>
          <w:p>
            <w:pPr>
              <w:autoSpaceDN w:val="0"/>
              <w:autoSpaceDE w:val="0"/>
              <w:widowControl/>
              <w:spacing w:line="262" w:lineRule="auto" w:before="408" w:after="0"/>
              <w:ind w:left="0" w:right="584" w:firstLine="0"/>
              <w:jc w:val="right"/>
            </w:pP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𝐵𝑆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&amp; 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= 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 ―</w:t>
            </w:r>
          </w:p>
          <w:p>
            <w:pPr>
              <w:autoSpaceDN w:val="0"/>
              <w:autoSpaceDE w:val="0"/>
              <w:widowControl/>
              <w:spacing w:line="228" w:lineRule="auto" w:before="0" w:after="0"/>
              <w:ind w:left="0" w:right="680" w:firstLine="0"/>
              <w:jc w:val="right"/>
            </w:pP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𝑐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&amp; 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= 0 </w:t>
            </w:r>
          </w:p>
          <w:p>
            <w:pPr>
              <w:autoSpaceDN w:val="0"/>
              <w:tabs>
                <w:tab w:pos="3684" w:val="left"/>
                <w:tab w:pos="5352" w:val="left"/>
                <w:tab w:pos="6562" w:val="left"/>
              </w:tabs>
              <w:autoSpaceDE w:val="0"/>
              <w:widowControl/>
              <w:spacing w:line="305" w:lineRule="auto" w:before="0" w:after="0"/>
              <w:ind w:left="3534" w:right="432" w:firstLine="0"/>
              <w:jc w:val="left"/>
            </w:pPr>
            <w:r>
              <w:tab/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𝑟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,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+ 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𝑟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,        if 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≥ 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 + 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𝑐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&amp; 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= 0 </w:t>
            </w:r>
          </w:p>
        </w:tc>
        <w:tc>
          <w:tcPr>
            <w:tcW w:type="dxa" w:w="2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998" w:after="0"/>
              <w:ind w:left="48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(4)</w:t>
            </w:r>
          </w:p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2985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2985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2985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2985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2985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2985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2985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2985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10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70" w:after="0"/>
              <w:ind w:left="0" w:right="354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5970"/>
            <w:gridSpan w:val="2"/>
            <w:vMerge/>
            <w:tcBorders/>
          </w:tcPr>
          <w:p/>
        </w:tc>
        <w:tc>
          <w:tcPr>
            <w:tcW w:type="dxa" w:w="298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0" w:lineRule="auto" w:before="34" w:after="0"/>
        <w:ind w:left="0" w:right="13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8</w:t>
      </w:r>
    </w:p>
    <w:p>
      <w:pPr>
        <w:sectPr>
          <w:pgSz w:w="12240" w:h="15840"/>
          <w:pgMar w:top="92" w:right="140" w:bottom="100" w:left="160" w:header="720" w:footer="720" w:gutter="0"/>
          <w:cols w:space="720" w:num="1" w:equalWidth="0"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91"/>
        <w:gridCol w:w="1191"/>
        <w:gridCol w:w="1191"/>
        <w:gridCol w:w="1191"/>
        <w:gridCol w:w="1191"/>
        <w:gridCol w:w="1191"/>
        <w:gridCol w:w="1191"/>
        <w:gridCol w:w="1191"/>
        <w:gridCol w:w="1191"/>
      </w:tblGrid>
      <w:tr>
        <w:trPr>
          <w:trHeight w:hRule="exact" w:val="736"/>
        </w:trPr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9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0" w:right="86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56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38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</w:tr>
      <w:tr>
        <w:trPr>
          <w:trHeight w:hRule="exact" w:val="960"/>
        </w:trPr>
        <w:tc>
          <w:tcPr>
            <w:tcW w:type="dxa" w:w="1191"/>
            <w:vMerge/>
            <w:tcBorders/>
          </w:tcPr>
          <w:p/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30" w:after="0"/>
              <w:ind w:left="1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where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52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+ 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𝐵𝑆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and </w:t>
            </w:r>
          </w:p>
        </w:tc>
        <w:tc>
          <w:tcPr>
            <w:tcW w:type="dxa" w:w="78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52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―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𝐵𝑆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are the positive and negative back-switching fields causing the loss of </w:t>
            </w:r>
          </w:p>
        </w:tc>
      </w:tr>
      <w:tr>
        <w:trPr>
          <w:trHeight w:hRule="exact" w:val="580"/>
        </w:trPr>
        <w:tc>
          <w:tcPr>
            <w:tcW w:type="dxa" w:w="1191"/>
            <w:vMerge/>
            <w:tcBorders/>
          </w:tcPr>
          <w:p/>
        </w:tc>
        <w:tc>
          <w:tcPr>
            <w:tcW w:type="dxa" w:w="69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54" w:after="0"/>
              <w:ind w:left="1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 polarization. Throughout this paper, we will assume that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4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+ 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𝐵𝑆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= 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4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―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𝑐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4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and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―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𝐵𝑆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= 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4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+ 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𝑐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5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 </w:t>
            </w:r>
          </w:p>
        </w:tc>
      </w:tr>
      <w:tr>
        <w:trPr>
          <w:trHeight w:hRule="exact" w:val="12880"/>
        </w:trPr>
        <w:tc>
          <w:tcPr>
            <w:tcW w:type="dxa" w:w="1191"/>
            <w:vMerge/>
            <w:tcBorders/>
          </w:tcPr>
          <w:p/>
        </w:tc>
        <w:tc>
          <w:tcPr>
            <w:tcW w:type="dxa" w:w="956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auto" w:before="158" w:after="0"/>
              <w:ind w:left="140" w:right="0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Like the square-shaped ferroelectric loop, the idealized antiferroelectric inherits the pre-existing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polarization state via the same state polarization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SS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if the field across the material is weaker than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coercive or back-switching fields. While the nonpolar state distinguishes ferroelectric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hysteresis loops with a first-order phase transition from second-order phase transition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ferroelectrics, boundary conditions on the pre-existing polarization state are imposed to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appropriately recreate the features of the antiferroelectric loop through Eq. (3) – (4) as shown in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Figure 2. </w:t>
            </w:r>
          </w:p>
          <w:p>
            <w:pPr>
              <w:autoSpaceDN w:val="0"/>
              <w:autoSpaceDE w:val="0"/>
              <w:widowControl/>
              <w:spacing w:line="240" w:lineRule="auto" w:before="27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19170" cy="2667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170" cy="266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96" w:lineRule="auto" w:before="288" w:after="0"/>
              <w:ind w:left="14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Figure 2.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Calculated antiferroelectric hysteresis loop with no remanent polarization when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applied electric field is removed. The antiferroelectric hysteresis loop is consistent with a first-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order phase transition ferroelectric above its transition temperature.</w:t>
            </w:r>
          </w:p>
          <w:p>
            <w:pPr>
              <w:autoSpaceDN w:val="0"/>
              <w:autoSpaceDE w:val="0"/>
              <w:widowControl/>
              <w:spacing w:line="355" w:lineRule="auto" w:before="1038" w:after="0"/>
              <w:ind w:left="140" w:right="0" w:firstLine="202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It is important to note that the nonpolar state here is only defined macroscopically and several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microscopic configurations could be macroscopically indistinguishable. The basic criterion which </w:t>
            </w:r>
          </w:p>
          <w:p>
            <w:pPr>
              <w:autoSpaceDN w:val="0"/>
              <w:autoSpaceDE w:val="0"/>
              <w:widowControl/>
              <w:spacing w:line="240" w:lineRule="exact" w:before="826" w:after="0"/>
              <w:ind w:left="0" w:right="344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230" w:lineRule="auto" w:before="34" w:after="0"/>
        <w:ind w:left="0" w:right="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9</w:t>
      </w:r>
    </w:p>
    <w:p>
      <w:pPr>
        <w:sectPr>
          <w:pgSz w:w="12240" w:h="15840"/>
          <w:pgMar w:top="92" w:right="1360" w:bottom="100" w:left="160" w:header="720" w:footer="720" w:gutter="0"/>
          <w:cols w:space="720" w:num="1" w:equalWidth="0"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80"/>
        <w:gridCol w:w="3980"/>
        <w:gridCol w:w="3980"/>
      </w:tblGrid>
      <w:tr>
        <w:trPr>
          <w:trHeight w:hRule="exact" w:val="5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42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10 of 52</w:t>
            </w:r>
          </w:p>
        </w:tc>
      </w:tr>
      <w:tr>
        <w:trPr>
          <w:trHeight w:hRule="exact" w:val="3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6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defines an antiferroelectric, as proposed by Rabe,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45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that an applied electric field must cause a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nonpolar to polar, first-order phase transition. Thus, the macroscopic model here satisfies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definition of antiferroelectricity since a nonpolar state (phase) is driven into a polar state (phase)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with an applied electric field. We note that, due to the close relationship between ferroelectrics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with a first-order phase transition and antiferroelectric behavior, at times we use the term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5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(anti)ferroelectric to avoid ambiguity.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2.3 Depolarization Models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94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Depolarization fields are produced when the switched ferroelectric charge is not fully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compensated by screening charge. Three distinct cases which give rise to depolarization fields are: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(1) Finite screening lengths in metal electrodes, (2) a non-switching interfacial dead layer, and (3)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mixed ferroelectric and paraelectric phases. In this section we present the mixed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paraelectric/ferroelectric phase model, while the well-known cases of finite screening and dead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layer derivations are given in the supplementary.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2.3.1 Ferroelectric-Paraelectric Phase Mixture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8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While the phase boundaries and structural differences in conventional perovskite ferroelectrics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24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often enable the unambiguous determination of single-phase materials, the case of the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-ZrO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based material system proves to be more challenging due to the close structural similarities of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9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 orthorhombic phase and the paraelectric tetragonal and cubic phases. In most studies,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 hafnia-based thin films are shown to exhibit a mixed phase composition comprising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of the monoclinic, tetragonal, and/or orthorhombic phases.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13,46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Furthermore, transmission electron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microscopy investigations have shown evidence of both tetragonal interfacial layers and interphase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grains.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37,47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The paraelectric phase will necessarily impact the electric field distribution across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70" w:after="0"/>
              <w:ind w:left="0" w:right="348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0" w:lineRule="auto" w:before="34" w:after="0"/>
        <w:ind w:left="0" w:right="13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10</w:t>
      </w:r>
    </w:p>
    <w:p>
      <w:pPr>
        <w:sectPr>
          <w:pgSz w:w="12240" w:h="15840"/>
          <w:pgMar w:top="92" w:right="140" w:bottom="100" w:left="160" w:header="720" w:footer="720" w:gutter="0"/>
          <w:cols w:space="720" w:num="1" w:equalWidth="0"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60"/>
        <w:gridCol w:w="5360"/>
      </w:tblGrid>
      <w:tr>
        <w:trPr>
          <w:trHeight w:hRule="exact" w:val="15156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11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0" w:right="86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autoSpaceDE w:val="0"/>
              <w:widowControl/>
              <w:spacing w:line="355" w:lineRule="auto" w:before="1026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ferroelectric, regardless of whether it is located at the interface or within the bulk of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ferroelectric. </w:t>
            </w:r>
          </w:p>
          <w:p>
            <w:pPr>
              <w:autoSpaceDN w:val="0"/>
              <w:tabs>
                <w:tab w:pos="440" w:val="left"/>
                <w:tab w:pos="800" w:val="left"/>
              </w:tabs>
              <w:autoSpaceDE w:val="0"/>
              <w:widowControl/>
              <w:spacing w:line="430" w:lineRule="auto" w:before="286" w:after="0"/>
              <w:ind w:left="80" w:right="0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To consider the influence of the mixed phase composition in our calculations, we outline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following boundary conditions and assumptions: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(1) The paraelectric and ferroelectric regions in the film, irrespective of irregular microscopic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geometries, can be estimated with an averaged planar thicknesses of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d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P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and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d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 xml:space="preserve">FE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respectively.</w:t>
            </w:r>
          </w:p>
          <w:p>
            <w:pPr>
              <w:autoSpaceDN w:val="0"/>
              <w:autoSpaceDE w:val="0"/>
              <w:widowControl/>
              <w:spacing w:line="230" w:lineRule="auto" w:before="286" w:after="0"/>
              <w:ind w:left="4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(2) The nonferroelectric phase may be in series with the ferroelectric phase.</w:t>
            </w:r>
          </w:p>
          <w:p>
            <w:pPr>
              <w:autoSpaceDN w:val="0"/>
              <w:tabs>
                <w:tab w:pos="800" w:val="left"/>
              </w:tabs>
              <w:autoSpaceDE w:val="0"/>
              <w:widowControl/>
              <w:spacing w:line="355" w:lineRule="auto" w:before="286" w:after="0"/>
              <w:ind w:left="4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(3) Nonferroelectric portions of the film may span from one electrode to the other such that no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polarization switching occurs in these areas of the film. </w:t>
            </w:r>
          </w:p>
          <w:p>
            <w:pPr>
              <w:autoSpaceDN w:val="0"/>
              <w:tabs>
                <w:tab w:pos="800" w:val="left"/>
              </w:tabs>
              <w:autoSpaceDE w:val="0"/>
              <w:widowControl/>
              <w:spacing w:line="355" w:lineRule="auto" w:before="286" w:after="0"/>
              <w:ind w:left="4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(4) There is no electrostatic interaction between the completely paraelectric regions in parallel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with the ferroelectric switching regions.</w:t>
            </w:r>
          </w:p>
          <w:p>
            <w:pPr>
              <w:autoSpaceDN w:val="0"/>
              <w:autoSpaceDE w:val="0"/>
              <w:widowControl/>
              <w:spacing w:line="418" w:lineRule="auto" w:before="286" w:after="0"/>
              <w:ind w:left="80" w:right="0" w:firstLine="202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first two assumptions allows us to treat the nonferroelectric and ferroelectric phases as series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capacitors, while the third condition permits the introduction of a parallel non-switching capacitor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as shown in Figure 3. The fourth condition is introduced to keep the formulation of the model in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1-dimension only (i.e. out-of-plane).</w:t>
            </w:r>
          </w:p>
          <w:p>
            <w:pPr>
              <w:autoSpaceDN w:val="0"/>
              <w:autoSpaceDE w:val="0"/>
              <w:widowControl/>
              <w:spacing w:line="240" w:lineRule="auto" w:before="276" w:after="0"/>
              <w:ind w:left="0" w:right="312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24050" cy="1310639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13106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55" w:lineRule="auto" w:before="292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Figure 3.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Circuit model of a mixed phase ferroelectric and paraelectric film. The parallel capacitor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represents portions of the film which are completely paraelectric.</w:t>
            </w:r>
          </w:p>
          <w:p>
            <w:pPr>
              <w:autoSpaceDN w:val="0"/>
              <w:autoSpaceDE w:val="0"/>
              <w:widowControl/>
              <w:spacing w:line="240" w:lineRule="exact" w:before="156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230" w:lineRule="auto" w:before="34" w:after="0"/>
        <w:ind w:left="0" w:right="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11</w:t>
      </w:r>
    </w:p>
    <w:p>
      <w:pPr>
        <w:sectPr>
          <w:pgSz w:w="12240" w:h="15840"/>
          <w:pgMar w:top="92" w:right="1360" w:bottom="100" w:left="160" w:header="720" w:footer="720" w:gutter="0"/>
          <w:cols w:space="720" w:num="1" w:equalWidth="0"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95"/>
        <w:gridCol w:w="995"/>
        <w:gridCol w:w="995"/>
        <w:gridCol w:w="995"/>
        <w:gridCol w:w="995"/>
        <w:gridCol w:w="995"/>
        <w:gridCol w:w="995"/>
        <w:gridCol w:w="995"/>
        <w:gridCol w:w="995"/>
        <w:gridCol w:w="995"/>
        <w:gridCol w:w="995"/>
        <w:gridCol w:w="995"/>
      </w:tblGrid>
      <w:tr>
        <w:trPr>
          <w:trHeight w:hRule="exact" w:val="5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00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42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12 of 52</w:t>
            </w:r>
          </w:p>
        </w:tc>
      </w:tr>
      <w:tr>
        <w:trPr>
          <w:trHeight w:hRule="exact" w:val="364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70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Under the assumption (2) above, some fraction of the paraelectric phase (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), the upper limit of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which can be experimentally estimated from grazing incidence x-ray diffraction (GIXRD), can be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100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used to estimate the thickness of the paraelectric layer in series with the ferroelectric as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92" w:after="0"/>
              <w:ind w:left="0" w:right="370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𝑝𝑑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.          (5)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204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Since a portion of the total film of thickness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d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FE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that has been assumed to be only ferroelectric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3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is now a paraelectric phase in this model, the resulting equivalent thickness of the ferroelectric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becomes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190" w:after="0"/>
              <w:ind w:left="0" w:right="3506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∗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(1 ― 𝑝)𝑑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.        (6)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electric displacement field of the paraelectric can be described by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272" w:after="0"/>
              <w:ind w:left="0" w:right="318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𝐷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,                 (7)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995"/>
            <w:vMerge/>
            <w:tcBorders/>
          </w:tcPr>
          <w:p/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0" w:after="0"/>
              <w:ind w:left="0" w:right="3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where </w:t>
            </w:r>
          </w:p>
        </w:tc>
        <w:tc>
          <w:tcPr>
            <w:tcW w:type="dxa" w:w="48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23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</w:p>
        </w:tc>
        <w:tc>
          <w:tcPr>
            <w:tcW w:type="dxa" w:w="499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the relative permittivity of the paraelectric and </w:t>
            </w:r>
          </w:p>
        </w:tc>
        <w:tc>
          <w:tcPr>
            <w:tcW w:type="dxa" w:w="47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23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</w:p>
        </w:tc>
        <w:tc>
          <w:tcPr>
            <w:tcW w:type="dxa" w:w="28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the applied electric field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995"/>
            <w:vMerge/>
            <w:tcBorders/>
          </w:tcPr>
          <w:p/>
        </w:tc>
        <w:tc>
          <w:tcPr>
            <w:tcW w:type="dxa" w:w="1990"/>
            <w:gridSpan w:val="2"/>
            <w:vMerge/>
            <w:tcBorders/>
          </w:tcPr>
          <w:p/>
        </w:tc>
        <w:tc>
          <w:tcPr>
            <w:tcW w:type="dxa" w:w="2985"/>
            <w:gridSpan w:val="3"/>
            <w:vMerge/>
            <w:tcBorders/>
          </w:tcPr>
          <w:p/>
        </w:tc>
        <w:tc>
          <w:tcPr>
            <w:tcW w:type="dxa" w:w="2985"/>
            <w:gridSpan w:val="3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995"/>
            <w:vMerge/>
            <w:tcBorders/>
          </w:tcPr>
          <w:p/>
        </w:tc>
        <w:tc>
          <w:tcPr>
            <w:tcW w:type="dxa" w:w="1990"/>
            <w:gridSpan w:val="2"/>
            <w:vMerge/>
            <w:tcBorders/>
          </w:tcPr>
          <w:p/>
        </w:tc>
        <w:tc>
          <w:tcPr>
            <w:tcW w:type="dxa" w:w="2985"/>
            <w:gridSpan w:val="3"/>
            <w:vMerge/>
            <w:tcBorders/>
          </w:tcPr>
          <w:p/>
        </w:tc>
        <w:tc>
          <w:tcPr>
            <w:tcW w:type="dxa" w:w="2985"/>
            <w:gridSpan w:val="3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995"/>
            <w:vMerge/>
            <w:tcBorders/>
          </w:tcPr>
          <w:p/>
        </w:tc>
        <w:tc>
          <w:tcPr>
            <w:tcW w:type="dxa" w:w="1990"/>
            <w:gridSpan w:val="2"/>
            <w:vMerge/>
            <w:tcBorders/>
          </w:tcPr>
          <w:p/>
        </w:tc>
        <w:tc>
          <w:tcPr>
            <w:tcW w:type="dxa" w:w="2985"/>
            <w:gridSpan w:val="3"/>
            <w:vMerge/>
            <w:tcBorders/>
          </w:tcPr>
          <w:p/>
        </w:tc>
        <w:tc>
          <w:tcPr>
            <w:tcW w:type="dxa" w:w="2985"/>
            <w:gridSpan w:val="3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100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across the paraelectric. The voltage across the capacitor stack with the paraelectric layer included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9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thus becomes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2" w:after="0"/>
              <w:ind w:left="0" w:right="285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𝑉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𝑎𝑝𝑝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+ 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,               (8)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16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0" w:right="4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where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</w:p>
        </w:tc>
        <w:tc>
          <w:tcPr>
            <w:tcW w:type="dxa" w:w="514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the thickness of the paraelectric layer. Setting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𝐷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</w:p>
        </w:tc>
        <w:tc>
          <w:tcPr>
            <w:tcW w:type="dxa" w:w="32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=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D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FE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and applying Eq. (8), the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64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1990"/>
            <w:gridSpan w:val="2"/>
            <w:vMerge/>
            <w:tcBorders/>
          </w:tcPr>
          <w:p/>
        </w:tc>
        <w:tc>
          <w:tcPr>
            <w:tcW w:type="dxa" w:w="4975"/>
            <w:gridSpan w:val="5"/>
            <w:vMerge/>
            <w:tcBorders/>
          </w:tcPr>
          <w:p/>
        </w:tc>
        <w:tc>
          <w:tcPr>
            <w:tcW w:type="dxa" w:w="2985"/>
            <w:gridSpan w:val="3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electric fields across the ferroelectric and dielectric layer respectively are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995"/>
            <w:vMerge/>
            <w:tcBorders/>
          </w:tcPr>
          <w:p/>
        </w:tc>
        <w:tc>
          <w:tcPr>
            <w:tcW w:type="dxa" w:w="46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888" w:val="left"/>
                <w:tab w:pos="3902" w:val="left"/>
              </w:tabs>
              <w:autoSpaceDE w:val="0"/>
              <w:widowControl/>
              <w:spacing w:line="245" w:lineRule="auto" w:before="210" w:after="0"/>
              <w:ind w:left="270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39"/>
              </w:rPr>
              <w:t>(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𝑉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𝑎𝑝𝑝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―</w:t>
            </w:r>
            <w:r>
              <w:br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</w:p>
        </w:tc>
        <w:tc>
          <w:tcPr>
            <w:tcW w:type="dxa" w:w="247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0" w:val="left"/>
                <w:tab w:pos="1032" w:val="left"/>
              </w:tabs>
              <w:autoSpaceDE w:val="0"/>
              <w:widowControl/>
              <w:spacing w:line="245" w:lineRule="auto" w:before="210" w:after="0"/>
              <w:ind w:left="26" w:right="144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39"/>
              </w:rPr>
              <w:t xml:space="preserve">)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∗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+ 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𝐹𝐸 </w:t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</w:p>
        </w:tc>
        <w:tc>
          <w:tcPr>
            <w:tcW w:type="dxa" w:w="291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34" w:after="0"/>
              <w:ind w:left="26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(9)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4975"/>
            <w:gridSpan w:val="5"/>
            <w:vMerge/>
            <w:tcBorders/>
          </w:tcPr>
          <w:p/>
        </w:tc>
        <w:tc>
          <w:tcPr>
            <w:tcW w:type="dxa" w:w="2985"/>
            <w:gridSpan w:val="3"/>
            <w:vMerge/>
            <w:tcBorders/>
          </w:tcPr>
          <w:p/>
        </w:tc>
        <w:tc>
          <w:tcPr>
            <w:tcW w:type="dxa" w:w="1990"/>
            <w:gridSpan w:val="2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4975"/>
            <w:gridSpan w:val="5"/>
            <w:vMerge/>
            <w:tcBorders/>
          </w:tcPr>
          <w:p/>
        </w:tc>
        <w:tc>
          <w:tcPr>
            <w:tcW w:type="dxa" w:w="2985"/>
            <w:gridSpan w:val="3"/>
            <w:vMerge/>
            <w:tcBorders/>
          </w:tcPr>
          <w:p/>
        </w:tc>
        <w:tc>
          <w:tcPr>
            <w:tcW w:type="dxa" w:w="1990"/>
            <w:gridSpan w:val="2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4975"/>
            <w:gridSpan w:val="5"/>
            <w:vMerge/>
            <w:tcBorders/>
          </w:tcPr>
          <w:p/>
        </w:tc>
        <w:tc>
          <w:tcPr>
            <w:tcW w:type="dxa" w:w="2985"/>
            <w:gridSpan w:val="3"/>
            <w:vMerge/>
            <w:tcBorders/>
          </w:tcPr>
          <w:p/>
        </w:tc>
        <w:tc>
          <w:tcPr>
            <w:tcW w:type="dxa" w:w="1990"/>
            <w:gridSpan w:val="2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4975"/>
            <w:gridSpan w:val="5"/>
            <w:vMerge/>
            <w:tcBorders/>
          </w:tcPr>
          <w:p/>
        </w:tc>
        <w:tc>
          <w:tcPr>
            <w:tcW w:type="dxa" w:w="2985"/>
            <w:gridSpan w:val="3"/>
            <w:vMerge/>
            <w:tcBorders/>
          </w:tcPr>
          <w:p/>
        </w:tc>
        <w:tc>
          <w:tcPr>
            <w:tcW w:type="dxa" w:w="1990"/>
            <w:gridSpan w:val="2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995"/>
            <w:vMerge/>
            <w:tcBorders/>
          </w:tcPr>
          <w:p/>
        </w:tc>
        <w:tc>
          <w:tcPr>
            <w:tcW w:type="dxa" w:w="45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918" w:val="left"/>
                <w:tab w:pos="3932" w:val="left"/>
              </w:tabs>
              <w:autoSpaceDE w:val="0"/>
              <w:widowControl/>
              <w:spacing w:line="245" w:lineRule="auto" w:before="270" w:after="0"/>
              <w:ind w:left="261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39"/>
              </w:rPr>
              <w:t>(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𝑉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𝑎𝑝𝑝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+ </w:t>
            </w:r>
            <w:r>
              <w:br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</w:p>
        </w:tc>
        <w:tc>
          <w:tcPr>
            <w:tcW w:type="dxa" w:w="54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06" w:val="left"/>
                <w:tab w:pos="1066" w:val="left"/>
                <w:tab w:pos="2180" w:val="left"/>
              </w:tabs>
              <w:autoSpaceDE w:val="0"/>
              <w:widowControl/>
              <w:spacing w:line="245" w:lineRule="auto" w:before="230" w:after="0"/>
              <w:ind w:left="0" w:right="2160" w:firstLine="0"/>
              <w:jc w:val="left"/>
            </w:pP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∗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𝐹𝐸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39"/>
              </w:rPr>
              <w:t xml:space="preserve">)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∗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+ 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𝐹𝐸 </w:t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.           (10)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3980"/>
            <w:gridSpan w:val="4"/>
            <w:vMerge/>
            <w:tcBorders/>
          </w:tcPr>
          <w:p/>
        </w:tc>
        <w:tc>
          <w:tcPr>
            <w:tcW w:type="dxa" w:w="5970"/>
            <w:gridSpan w:val="6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3980"/>
            <w:gridSpan w:val="4"/>
            <w:vMerge/>
            <w:tcBorders/>
          </w:tcPr>
          <w:p/>
        </w:tc>
        <w:tc>
          <w:tcPr>
            <w:tcW w:type="dxa" w:w="5970"/>
            <w:gridSpan w:val="6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3980"/>
            <w:gridSpan w:val="4"/>
            <w:vMerge/>
            <w:tcBorders/>
          </w:tcPr>
          <w:p/>
        </w:tc>
        <w:tc>
          <w:tcPr>
            <w:tcW w:type="dxa" w:w="5970"/>
            <w:gridSpan w:val="6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3980"/>
            <w:gridSpan w:val="4"/>
            <w:vMerge/>
            <w:tcBorders/>
          </w:tcPr>
          <w:p/>
        </w:tc>
        <w:tc>
          <w:tcPr>
            <w:tcW w:type="dxa" w:w="5970"/>
            <w:gridSpan w:val="6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3980"/>
            <w:gridSpan w:val="4"/>
            <w:vMerge/>
            <w:tcBorders/>
          </w:tcPr>
          <w:p/>
        </w:tc>
        <w:tc>
          <w:tcPr>
            <w:tcW w:type="dxa" w:w="5970"/>
            <w:gridSpan w:val="6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Since the film can now contain areas which are completely paraelectric (see assumption (3) above),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parallel dielectric displacement field and switched polarization charge must now be considered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together such that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220" w:after="0"/>
              <w:ind w:left="0" w:right="287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𝐷 = 𝑓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𝑃,||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𝐷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𝑃,||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+</w:t>
            </w:r>
            <w:r>
              <w:rPr>
                <w:w w:val="101.09305572509766"/>
                <w:rFonts w:ascii="Cambria Math" w:hAnsi="Cambria Math" w:eastAsia="Cambria Math"/>
                <w:b w:val="0"/>
                <w:i w:val="0"/>
                <w:color w:val="000000"/>
                <w:sz w:val="25"/>
              </w:rPr>
              <w:t xml:space="preserve"> (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 ― 𝑓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𝑃,||</w:t>
            </w:r>
            <w:r>
              <w:rPr>
                <w:w w:val="101.09305572509766"/>
                <w:rFonts w:ascii="Cambria Math" w:hAnsi="Cambria Math" w:eastAsia="Cambria Math"/>
                <w:b w:val="0"/>
                <w:i w:val="0"/>
                <w:color w:val="000000"/>
                <w:sz w:val="25"/>
              </w:rPr>
              <w:t>)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𝐷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,       (11)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70" w:after="0"/>
              <w:ind w:left="0" w:right="348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0" w:lineRule="auto" w:before="34" w:after="0"/>
        <w:ind w:left="0" w:right="13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12</w:t>
      </w:r>
    </w:p>
    <w:p>
      <w:pPr>
        <w:sectPr>
          <w:pgSz w:w="12240" w:h="15840"/>
          <w:pgMar w:top="92" w:right="140" w:bottom="100" w:left="160" w:header="720" w:footer="720" w:gutter="0"/>
          <w:cols w:space="720" w:num="1" w:equalWidth="0"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25"/>
        <w:gridCol w:w="825"/>
        <w:gridCol w:w="825"/>
        <w:gridCol w:w="825"/>
        <w:gridCol w:w="825"/>
        <w:gridCol w:w="825"/>
        <w:gridCol w:w="825"/>
        <w:gridCol w:w="825"/>
        <w:gridCol w:w="825"/>
        <w:gridCol w:w="825"/>
        <w:gridCol w:w="825"/>
        <w:gridCol w:w="825"/>
        <w:gridCol w:w="825"/>
      </w:tblGrid>
      <w:tr>
        <w:trPr>
          <w:trHeight w:hRule="exact" w:val="8816"/>
        </w:trPr>
        <w:tc>
          <w:tcPr>
            <w:tcW w:type="dxa" w:w="1200"/>
            <w:vMerge w:val="restart"/>
            <w:tcBorders>
              <w:bottom w:sz="4.80007982254028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13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0" w:right="86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950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autoSpaceDE w:val="0"/>
              <w:widowControl/>
              <w:spacing w:line="444" w:lineRule="auto" w:before="1026" w:after="0"/>
              <w:ind w:left="80" w:right="0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where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D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P,||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the linear dielectric displacement field in the paraelectric regions and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f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P,||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the area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fraction of the film which is completely paraelectric (the upper limit of this area fraction can also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be constrained to the experimentally estimated phase fractions from GIXRD). Similar to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interfacial dead layer model described in the supplementary, both the thickness and the relative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permittivity of the paraelectric layer impact the strength of the depolarization field. The observed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macroscopic switched charge, however, is further reduced if the fraction of the non-switching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paraelectric areas grows.</w:t>
            </w:r>
          </w:p>
          <w:p>
            <w:pPr>
              <w:autoSpaceDN w:val="0"/>
              <w:tabs>
                <w:tab w:pos="282" w:val="left"/>
              </w:tabs>
              <w:autoSpaceDE w:val="0"/>
              <w:widowControl/>
              <w:spacing w:line="444" w:lineRule="auto" w:before="286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2.3.2 Interfacial Dead Layer with Paraelectric-Ferroelectric Phases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Since the interfacial dead layer and finite screening effects can influence the ferroelectric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independently of any paraelectric phases coexisting with the ferroelectric phase throughout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film, we propose to combine the interfacial dead layer model with the mixed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paraelectric/ferroelectric phase model. The interfacial dead layer can be treated solely as a result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of finite screening (see supplementary).Treating the ferroelectric, dead layer, and paraelectric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phase as being in-series layers, the respective electric fields can be described by</w:t>
            </w:r>
          </w:p>
        </w:tc>
      </w:tr>
      <w:tr>
        <w:trPr>
          <w:trHeight w:hRule="exact" w:val="840"/>
        </w:trPr>
        <w:tc>
          <w:tcPr>
            <w:tcW w:type="dxa" w:w="825"/>
            <w:vMerge/>
            <w:tcBorders>
              <w:bottom w:sz="4.800079822540283" w:val="single" w:color="#000000"/>
            </w:tcBorders>
          </w:tcPr>
          <w:p/>
        </w:tc>
        <w:tc>
          <w:tcPr>
            <w:tcW w:type="dxa" w:w="41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auto" w:before="132" w:after="0"/>
              <w:ind w:left="0" w:right="1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41"/>
              </w:rPr>
              <w:t>(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𝑉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𝑎𝑝𝑝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―</w:t>
            </w:r>
          </w:p>
        </w:tc>
        <w:tc>
          <w:tcPr>
            <w:tcW w:type="dxa" w:w="9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68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39"/>
              </w:rPr>
              <w:t xml:space="preserve">(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𝑖𝑛𝑡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+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𝑖𝑛𝑡</w:t>
            </w:r>
          </w:p>
        </w:tc>
        <w:tc>
          <w:tcPr>
            <w:tcW w:type="dxa" w:w="43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auto" w:before="132" w:after="0"/>
              <w:ind w:left="4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39"/>
              </w:rPr>
              <w:t>)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41"/>
              </w:rPr>
              <w:t>)</w:t>
            </w:r>
          </w:p>
        </w:tc>
      </w:tr>
      <w:tr>
        <w:trPr>
          <w:trHeight w:hRule="exact" w:val="502"/>
        </w:trPr>
        <w:tc>
          <w:tcPr>
            <w:tcW w:type="dxa" w:w="825"/>
            <w:vMerge/>
            <w:tcBorders>
              <w:bottom w:sz="4.800079822540283" w:val="single" w:color="#000000"/>
            </w:tcBorders>
          </w:tcPr>
          <w:p/>
        </w:tc>
        <w:tc>
          <w:tcPr>
            <w:tcW w:type="dxa" w:w="3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6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</w:t>
            </w:r>
          </w:p>
        </w:tc>
        <w:tc>
          <w:tcPr>
            <w:tcW w:type="dxa" w:w="2086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0" w:val="left"/>
                <w:tab w:pos="1004" w:val="left"/>
              </w:tabs>
              <w:autoSpaceDE w:val="0"/>
              <w:widowControl/>
              <w:spacing w:line="271" w:lineRule="auto" w:before="172" w:after="0"/>
              <w:ind w:left="0" w:right="0" w:firstLine="0"/>
              <w:jc w:val="left"/>
            </w:pP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𝐹𝐸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∗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+ 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𝑖𝑛𝑡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𝑖𝑛𝑡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+ 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</w:p>
        </w:tc>
        <w:tc>
          <w:tcPr>
            <w:tcW w:type="dxa" w:w="454"/>
            <w:tcBorders>
              <w:bottom w:sz="4.80007982254028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7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</w:p>
        </w:tc>
        <w:tc>
          <w:tcPr>
            <w:tcW w:type="dxa" w:w="36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402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(12)</w:t>
            </w:r>
          </w:p>
        </w:tc>
      </w:tr>
      <w:tr>
        <w:trPr>
          <w:trHeight w:hRule="exact" w:val="418"/>
        </w:trPr>
        <w:tc>
          <w:tcPr>
            <w:tcW w:type="dxa" w:w="1200"/>
            <w:vMerge w:val="restart"/>
            <w:tcBorders>
              <w:top w:sz="4.800079822540283" w:val="single" w:color="#000000"/>
              <w:bottom w:sz="4.80007982254028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994" w:firstLine="0"/>
              <w:jc w:val="both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825"/>
            <w:vMerge/>
            <w:tcBorders/>
          </w:tcPr>
          <w:p/>
        </w:tc>
        <w:tc>
          <w:tcPr>
            <w:tcW w:type="dxa" w:w="6600"/>
            <w:gridSpan w:val="8"/>
            <w:vMerge/>
            <w:tcBorders/>
          </w:tcPr>
          <w:p/>
        </w:tc>
        <w:tc>
          <w:tcPr>
            <w:tcW w:type="dxa" w:w="454"/>
            <w:tcBorders>
              <w:top w:sz="4.80007982254028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3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</w:p>
        </w:tc>
        <w:tc>
          <w:tcPr>
            <w:tcW w:type="dxa" w:w="1650"/>
            <w:gridSpan w:val="2"/>
            <w:vMerge/>
            <w:tcBorders/>
          </w:tcPr>
          <w:p/>
        </w:tc>
      </w:tr>
      <w:tr>
        <w:trPr>
          <w:trHeight w:hRule="exact" w:val="920"/>
        </w:trPr>
        <w:tc>
          <w:tcPr>
            <w:tcW w:type="dxa" w:w="825"/>
            <w:vMerge/>
            <w:tcBorders>
              <w:top w:sz="4.800079822540283" w:val="single" w:color="#000000"/>
              <w:bottom w:sz="4.800079822540283" w:val="single" w:color="#000000"/>
            </w:tcBorders>
          </w:tcPr>
          <w:p/>
        </w:tc>
        <w:tc>
          <w:tcPr>
            <w:tcW w:type="dxa" w:w="46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7" w:lineRule="auto" w:before="134" w:after="0"/>
              <w:ind w:left="0" w:right="2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43"/>
              </w:rPr>
              <w:t>(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𝑉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𝑎𝑝𝑝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+</w:t>
            </w:r>
          </w:p>
        </w:tc>
        <w:tc>
          <w:tcPr>
            <w:tcW w:type="dxa" w:w="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3" w:lineRule="auto" w:before="18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40"/>
              </w:rPr>
              <w:t>(</w:t>
            </w:r>
          </w:p>
        </w:tc>
        <w:tc>
          <w:tcPr>
            <w:tcW w:type="dxa" w:w="456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7" w:lineRule="auto" w:before="134" w:after="0"/>
              <w:ind w:left="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40"/>
              </w:rPr>
              <w:t>)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43"/>
              </w:rPr>
              <w:t>)</w:t>
            </w:r>
          </w:p>
        </w:tc>
      </w:tr>
      <w:tr>
        <w:trPr>
          <w:trHeight w:hRule="exact" w:val="496"/>
        </w:trPr>
        <w:tc>
          <w:tcPr>
            <w:tcW w:type="dxa" w:w="825"/>
            <w:vMerge/>
            <w:tcBorders>
              <w:top w:sz="4.800079822540283" w:val="single" w:color="#000000"/>
              <w:bottom w:sz="4.800079822540283" w:val="single" w:color="#000000"/>
            </w:tcBorders>
          </w:tcPr>
          <w:p/>
        </w:tc>
        <w:tc>
          <w:tcPr>
            <w:tcW w:type="dxa" w:w="3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3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𝑖𝑛𝑡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</w:t>
            </w:r>
          </w:p>
        </w:tc>
        <w:tc>
          <w:tcPr>
            <w:tcW w:type="dxa" w:w="2086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18" w:val="left"/>
                <w:tab w:pos="1022" w:val="left"/>
              </w:tabs>
              <w:autoSpaceDE w:val="0"/>
              <w:widowControl/>
              <w:spacing w:line="269" w:lineRule="auto" w:before="168" w:after="0"/>
              <w:ind w:left="20" w:right="0" w:firstLine="0"/>
              <w:jc w:val="left"/>
            </w:pP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𝑖𝑛𝑡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𝑖𝑛𝑡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+ 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∗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𝐹𝐸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+ 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</w:p>
        </w:tc>
        <w:tc>
          <w:tcPr>
            <w:tcW w:type="dxa" w:w="454"/>
            <w:tcBorders>
              <w:bottom w:sz="4.80007982254028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68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𝑖𝑛𝑡</w:t>
            </w:r>
          </w:p>
        </w:tc>
        <w:tc>
          <w:tcPr>
            <w:tcW w:type="dxa" w:w="36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38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(13)</w:t>
            </w:r>
          </w:p>
        </w:tc>
      </w:tr>
      <w:tr>
        <w:trPr>
          <w:trHeight w:hRule="exact" w:val="424"/>
        </w:trPr>
        <w:tc>
          <w:tcPr>
            <w:tcW w:type="dxa" w:w="1200"/>
            <w:vMerge w:val="restart"/>
            <w:tcBorders>
              <w:top w:sz="4.80007982254028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" w:after="0"/>
              <w:ind w:left="0" w:right="994" w:firstLine="0"/>
              <w:jc w:val="both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825"/>
            <w:vMerge/>
            <w:tcBorders/>
          </w:tcPr>
          <w:p/>
        </w:tc>
        <w:tc>
          <w:tcPr>
            <w:tcW w:type="dxa" w:w="6600"/>
            <w:gridSpan w:val="8"/>
            <w:vMerge/>
            <w:tcBorders/>
          </w:tcPr>
          <w:p/>
        </w:tc>
        <w:tc>
          <w:tcPr>
            <w:tcW w:type="dxa" w:w="454"/>
            <w:tcBorders>
              <w:top w:sz="4.80007982254028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3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</w:p>
        </w:tc>
        <w:tc>
          <w:tcPr>
            <w:tcW w:type="dxa" w:w="1650"/>
            <w:gridSpan w:val="2"/>
            <w:vMerge/>
            <w:tcBorders/>
          </w:tcPr>
          <w:p/>
        </w:tc>
      </w:tr>
      <w:tr>
        <w:trPr>
          <w:trHeight w:hRule="exact" w:val="900"/>
        </w:trPr>
        <w:tc>
          <w:tcPr>
            <w:tcW w:type="dxa" w:w="825"/>
            <w:vMerge/>
            <w:tcBorders>
              <w:top w:sz="4.800079822540283" w:val="single" w:color="#000000"/>
            </w:tcBorders>
          </w:tcPr>
          <w:p/>
        </w:tc>
        <w:tc>
          <w:tcPr>
            <w:tcW w:type="dxa" w:w="47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7" w:lineRule="auto" w:before="130" w:after="0"/>
              <w:ind w:left="0" w:right="1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43"/>
              </w:rPr>
              <w:t>(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𝑉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𝑎𝑝𝑝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+</w:t>
            </w:r>
          </w:p>
        </w:tc>
        <w:tc>
          <w:tcPr>
            <w:tcW w:type="dxa" w:w="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3" w:lineRule="auto" w:before="17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40"/>
              </w:rPr>
              <w:t>(</w:t>
            </w:r>
          </w:p>
        </w:tc>
        <w:tc>
          <w:tcPr>
            <w:tcW w:type="dxa" w:w="44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7" w:lineRule="auto" w:before="130" w:after="0"/>
              <w:ind w:left="1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40"/>
              </w:rPr>
              <w:t>)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43"/>
              </w:rPr>
              <w:t>)</w:t>
            </w:r>
          </w:p>
        </w:tc>
      </w:tr>
      <w:tr>
        <w:trPr>
          <w:trHeight w:hRule="exact" w:val="1160"/>
        </w:trPr>
        <w:tc>
          <w:tcPr>
            <w:tcW w:type="dxa" w:w="825"/>
            <w:vMerge/>
            <w:tcBorders>
              <w:top w:sz="4.800079822540283" w:val="single" w:color="#000000"/>
            </w:tcBorders>
          </w:tcPr>
          <w:p/>
        </w:tc>
        <w:tc>
          <w:tcPr>
            <w:tcW w:type="dxa" w:w="340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26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</w:t>
            </w:r>
          </w:p>
        </w:tc>
        <w:tc>
          <w:tcPr>
            <w:tcW w:type="dxa" w:w="263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4" w:val="left"/>
              </w:tabs>
              <w:autoSpaceDE w:val="0"/>
              <w:widowControl/>
              <w:spacing w:line="228" w:lineRule="auto" w:before="184" w:after="0"/>
              <w:ind w:left="1136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</w:p>
          <w:p>
            <w:pPr>
              <w:autoSpaceDN w:val="0"/>
              <w:autoSpaceDE w:val="0"/>
              <w:widowControl/>
              <w:spacing w:line="384" w:lineRule="auto" w:before="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+ 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∗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𝐹𝐸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+ 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𝑖𝑛𝑡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𝑖𝑛𝑡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36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.     (14)</w:t>
            </w:r>
          </w:p>
        </w:tc>
      </w:tr>
      <w:tr>
        <w:trPr>
          <w:trHeight w:hRule="exact" w:val="680"/>
        </w:trPr>
        <w:tc>
          <w:tcPr>
            <w:tcW w:type="dxa" w:w="825"/>
            <w:vMerge/>
            <w:tcBorders>
              <w:top w:sz="4.800079822540283" w:val="single" w:color="#000000"/>
            </w:tcBorders>
          </w:tcPr>
          <w:p/>
        </w:tc>
        <w:tc>
          <w:tcPr>
            <w:tcW w:type="dxa" w:w="950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5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230" w:lineRule="auto" w:before="34" w:after="0"/>
        <w:ind w:left="0" w:right="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13</w:t>
      </w:r>
    </w:p>
    <w:p>
      <w:pPr>
        <w:sectPr>
          <w:pgSz w:w="12240" w:h="15840"/>
          <w:pgMar w:top="92" w:right="1360" w:bottom="100" w:left="160" w:header="720" w:footer="720" w:gutter="0"/>
          <w:cols w:space="720" w:num="1" w:equalWidth="0"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80"/>
        <w:gridCol w:w="3980"/>
        <w:gridCol w:w="3980"/>
      </w:tblGrid>
      <w:tr>
        <w:trPr>
          <w:trHeight w:hRule="exact" w:val="596"/>
        </w:trPr>
        <w:tc>
          <w:tcPr>
            <w:tcW w:type="dxa" w:w="12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95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2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14 of 52</w:t>
            </w:r>
          </w:p>
        </w:tc>
      </w:tr>
      <w:tr>
        <w:trPr>
          <w:trHeight w:hRule="exact" w:val="364"/>
        </w:trPr>
        <w:tc>
          <w:tcPr>
            <w:tcW w:type="dxa" w:w="3980"/>
            <w:vMerge/>
            <w:tcBorders/>
          </w:tcPr>
          <w:p/>
        </w:tc>
        <w:tc>
          <w:tcPr>
            <w:tcW w:type="dxa" w:w="9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70" w:after="0"/>
              <w:ind w:left="7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non-switching paraelectric areas can be applied to this model via Eq. (11).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12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9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74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2.3.3 Depolarization Induced Nucleation Inhibition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95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27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 ferroelectric devices where the depolarization field is much smaller than the coercive field,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9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one can expect ferroelectric switching to proceed at the coercive field. </w:t>
            </w:r>
            <w:r>
              <w:rPr>
                <w:shd w:val="clear" w:color="auto" w:fill="ffd100"/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However, once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6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4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9508"/>
            <w:vMerge w:val="restart"/>
            <w:tcBorders/>
            <w:shd w:fill="ffd1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depolarization field can equal or exceed the coercive field, nucleation and switching of domains </w:t>
            </w:r>
          </w:p>
        </w:tc>
        <w:tc>
          <w:tcPr>
            <w:tcW w:type="dxa" w:w="12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2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9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64" w:after="0"/>
              <w:ind w:left="0" w:right="0" w:firstLine="0"/>
              <w:jc w:val="center"/>
            </w:pPr>
            <w:r>
              <w:rPr>
                <w:shd w:val="clear" w:color="auto" w:fill="ffd100"/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become affected by the depolarization energy.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If domains were to nucleate and create a </w:t>
            </w:r>
          </w:p>
        </w:tc>
        <w:tc>
          <w:tcPr>
            <w:tcW w:type="dxa" w:w="12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9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depolarization field that exceeded the back-switching field in a ferroelectric with a first-order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12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9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9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phase transition, the newly-formed domains would be unstable and back-switch immediately.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12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9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Domain formation should only occur when nucleating lowers the free energy in the film, and thus,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9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depolarization energy must be overcome for nucleation to take place. In a second-order phase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12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3980"/>
            <w:vMerge/>
            <w:tcBorders/>
          </w:tcPr>
          <w:p/>
        </w:tc>
        <w:tc>
          <w:tcPr>
            <w:tcW w:type="dxa" w:w="9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transition ferroelectric, since the free energy cannot be lowered by back-switching into a nonpolar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12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9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state, the magnitude of switched charge decreases as the depolarization energy drives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95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ferroelectric closer to its phase transition.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39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The decline in the measured remanent polarization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9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with stronger depolarization fields has been verified in ferroelectrics with a second-order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12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9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 phase transition and it is hypothesized that the domain wall activation field in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12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9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ferroelectrics can be determined by the depolarization field.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48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Our theory of depolarization-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9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induced nucleation inhibition is thus an excellent corollary to thin films which do not exhibit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12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9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9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Kolmogorov–Avrami–Ishibashi switching, but on nucleation limited switching or inhomogeneous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12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9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field switching.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49,50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We therefore allow the condition that the observed coercive field in a first-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9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order ferroelectric can increase until the total field in the ferroelectric, when summed with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12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3980"/>
            <w:vMerge/>
            <w:tcBorders/>
          </w:tcPr>
          <w:p/>
        </w:tc>
        <w:tc>
          <w:tcPr>
            <w:tcW w:type="dxa" w:w="9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switching-induced depolarization field, is smaller than the back-switching field. Such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12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9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depolarization induced nucleation inhibition can further explain the shift of the observed coercive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95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0" w:after="0"/>
              <w:ind w:left="7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field in ZrO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antiferroelectrics.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21,51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9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15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0" w:lineRule="auto" w:before="34" w:after="0"/>
        <w:ind w:left="0" w:right="13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14</w:t>
      </w:r>
    </w:p>
    <w:p>
      <w:pPr>
        <w:sectPr>
          <w:pgSz w:w="12240" w:h="15840"/>
          <w:pgMar w:top="92" w:right="140" w:bottom="100" w:left="160" w:header="720" w:footer="720" w:gutter="0"/>
          <w:cols w:space="720" w:num="1" w:equalWidth="0"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60"/>
        <w:gridCol w:w="5360"/>
      </w:tblGrid>
      <w:tr>
        <w:trPr>
          <w:trHeight w:hRule="exact" w:val="15156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15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0" w:right="86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tabs>
                <w:tab w:pos="282" w:val="left"/>
                <w:tab w:pos="3342" w:val="left"/>
              </w:tabs>
              <w:autoSpaceDE w:val="0"/>
              <w:widowControl/>
              <w:spacing w:line="432" w:lineRule="auto" w:before="1026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2.4 Ferroelectric Hysteresis with Depolarization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For convenient comparison of the different depolarization models, we can express the total field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 the ferroelectric as </w:t>
            </w:r>
            <w:r>
              <w:br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𝑎𝑝𝑝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+ 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𝑑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+ 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𝑖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,    (15)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where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E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i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an internal bias field. </w:t>
            </w:r>
          </w:p>
          <w:p>
            <w:pPr>
              <w:autoSpaceDN w:val="0"/>
              <w:autoSpaceDE w:val="0"/>
              <w:widowControl/>
              <w:spacing w:line="230" w:lineRule="auto" w:before="268" w:after="476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Table 1.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Applied electric field and depolarization field for different depolarization models.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4.00000000000006" w:type="dxa"/>
            </w:tblPr>
            <w:tblGrid>
              <w:gridCol w:w="1900"/>
              <w:gridCol w:w="1900"/>
              <w:gridCol w:w="1900"/>
              <w:gridCol w:w="1900"/>
              <w:gridCol w:w="1900"/>
            </w:tblGrid>
            <w:tr>
              <w:trPr>
                <w:trHeight w:hRule="exact" w:val="250"/>
              </w:trPr>
              <w:tc>
                <w:tcPr>
                  <w:tcW w:type="dxa" w:w="161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72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Finite Screening</w:t>
                  </w:r>
                </w:p>
              </w:tc>
              <w:tc>
                <w:tcPr>
                  <w:tcW w:type="dxa" w:w="197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Dead Layer</w:t>
                  </w:r>
                </w:p>
              </w:tc>
              <w:tc>
                <w:tcPr>
                  <w:tcW w:type="dxa" w:w="206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Mixed Phase</w:t>
                  </w:r>
                </w:p>
              </w:tc>
              <w:tc>
                <w:tcPr>
                  <w:tcW w:type="dxa" w:w="198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DL + Mixed Phase</w:t>
                  </w:r>
                </w:p>
              </w:tc>
            </w:tr>
            <w:tr>
              <w:trPr>
                <w:trHeight w:hRule="exact" w:val="700"/>
              </w:trPr>
              <w:tc>
                <w:tcPr>
                  <w:tcW w:type="dxa" w:w="161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9" w:lineRule="auto" w:before="29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E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0"/>
                    </w:rPr>
                    <w:t>app</w:t>
                  </w:r>
                </w:p>
              </w:tc>
              <w:tc>
                <w:tcPr>
                  <w:tcW w:type="dxa" w:w="172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auto" w:before="156" w:after="0"/>
                    <w:ind w:left="720" w:right="72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V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 xml:space="preserve">app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d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FE</w:t>
                  </w:r>
                </w:p>
              </w:tc>
              <w:tc>
                <w:tcPr>
                  <w:tcW w:type="dxa" w:w="197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542" w:val="left"/>
                      <w:tab w:pos="834" w:val="left"/>
                      <w:tab w:pos="1196" w:val="left"/>
                    </w:tabs>
                    <w:autoSpaceDE w:val="0"/>
                    <w:widowControl/>
                    <w:spacing w:line="245" w:lineRule="auto" w:before="98" w:after="0"/>
                    <w:ind w:left="196" w:right="144" w:firstLine="0"/>
                    <w:jc w:val="left"/>
                  </w:pPr>
                  <w:r>
                    <w:rPr>
                      <w:w w:val="101.14542862464641"/>
                      <w:rFonts w:ascii="Cambria Math" w:hAnsi="Cambria Math" w:eastAsia="Cambria Math"/>
                      <w:b w:val="0"/>
                      <w:i w:val="0"/>
                      <w:color w:val="000000"/>
                      <w:sz w:val="29"/>
                    </w:rPr>
                    <w:t>(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V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 xml:space="preserve">app 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d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int</w:t>
                  </w:r>
                  <w:r>
                    <w:rPr>
                      <w:w w:val="101.14542862464641"/>
                      <w:rFonts w:ascii="Cambria Math" w:hAnsi="Cambria Math" w:eastAsia="Cambria Math"/>
                      <w:b w:val="0"/>
                      <w:i w:val="0"/>
                      <w:color w:val="000000"/>
                      <w:sz w:val="29"/>
                    </w:rPr>
                    <w:t xml:space="preserve">) 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d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FE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ε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int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 xml:space="preserve"> + d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int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ε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 xml:space="preserve">FE </w:t>
                  </w:r>
                  <w:r>
                    <w:tab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d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int</w:t>
                  </w:r>
                </w:p>
              </w:tc>
              <w:tc>
                <w:tcPr>
                  <w:tcW w:type="dxa" w:w="206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72" w:lineRule="auto" w:before="98" w:after="0"/>
                    <w:ind w:left="0" w:right="0" w:firstLine="0"/>
                    <w:jc w:val="center"/>
                  </w:pPr>
                  <w:r>
                    <w:rPr>
                      <w:w w:val="101.42148116539265"/>
                      <w:rFonts w:ascii="Cambria Math" w:hAnsi="Cambria Math" w:eastAsia="Cambria Math"/>
                      <w:b w:val="0"/>
                      <w:i w:val="0"/>
                      <w:color w:val="000000"/>
                      <w:sz w:val="29"/>
                    </w:rPr>
                    <w:t>(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V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 xml:space="preserve">app 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d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P,</w:t>
                  </w:r>
                  <w:r>
                    <w:rPr>
                      <w:w w:val="96.00000381469727"/>
                      <w:rFonts w:ascii="Arial Unicode MS" w:hAnsi="Arial Unicode MS" w:eastAsia="Arial Unicode MS"/>
                      <w:b w:val="0"/>
                      <w:i w:val="0"/>
                      <w:color w:val="000000"/>
                      <w:sz w:val="12"/>
                    </w:rPr>
                    <w:t xml:space="preserve"> ⊥</w:t>
                  </w:r>
                  <w:r>
                    <w:rPr>
                      <w:w w:val="101.42148116539265"/>
                      <w:rFonts w:ascii="Cambria Math" w:hAnsi="Cambria Math" w:eastAsia="Cambria Math"/>
                      <w:b w:val="0"/>
                      <w:i w:val="0"/>
                      <w:color w:val="000000"/>
                      <w:sz w:val="29"/>
                    </w:rPr>
                    <w:t xml:space="preserve">) 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d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*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FE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ε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P,</w:t>
                  </w:r>
                  <w:r>
                    <w:rPr>
                      <w:w w:val="96.00000381469727"/>
                      <w:rFonts w:ascii="Arial Unicode MS" w:hAnsi="Arial Unicode MS" w:eastAsia="Arial Unicode MS"/>
                      <w:b w:val="0"/>
                      <w:i w:val="0"/>
                      <w:color w:val="000000"/>
                      <w:sz w:val="12"/>
                    </w:rPr>
                    <w:t xml:space="preserve"> ⊥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 xml:space="preserve"> + d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P,</w:t>
                  </w:r>
                  <w:r>
                    <w:rPr>
                      <w:w w:val="96.00000381469727"/>
                      <w:rFonts w:ascii="Arial Unicode MS" w:hAnsi="Arial Unicode MS" w:eastAsia="Arial Unicode MS"/>
                      <w:b w:val="0"/>
                      <w:i w:val="0"/>
                      <w:color w:val="000000"/>
                      <w:sz w:val="12"/>
                    </w:rPr>
                    <w:t xml:space="preserve"> ⊥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 xml:space="preserve"> ε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 xml:space="preserve">FE 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d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P,</w:t>
                  </w:r>
                  <w:r>
                    <w:rPr>
                      <w:w w:val="96.00000381469727"/>
                      <w:rFonts w:ascii="Arial Unicode MS" w:hAnsi="Arial Unicode MS" w:eastAsia="Arial Unicode MS"/>
                      <w:b w:val="0"/>
                      <w:i w:val="0"/>
                      <w:color w:val="000000"/>
                      <w:sz w:val="12"/>
                    </w:rPr>
                    <w:t xml:space="preserve"> ⊥</w:t>
                  </w:r>
                </w:p>
              </w:tc>
              <w:tc>
                <w:tcPr>
                  <w:tcW w:type="dxa" w:w="198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32" w:after="14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V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app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34.0000000000009" w:type="dxa"/>
                  </w:tblPr>
                  <w:tblGrid>
                    <w:gridCol w:w="992"/>
                    <w:gridCol w:w="992"/>
                  </w:tblGrid>
                  <w:tr>
                    <w:trPr>
                      <w:trHeight w:hRule="exact" w:val="256"/>
                    </w:trPr>
                    <w:tc>
                      <w:tcPr>
                        <w:tcW w:type="dxa" w:w="1206"/>
                        <w:tcBorders>
                          <w:top w:sz="3.5999999046325684" w:val="single" w:color="#000000"/>
                          <w:bottom w:sz="3.5999999046325684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tabs>
                            <w:tab w:pos="568" w:val="left"/>
                          </w:tabs>
                          <w:autoSpaceDE w:val="0"/>
                          <w:widowControl/>
                          <w:spacing w:line="259" w:lineRule="auto" w:before="38" w:after="0"/>
                          <w:ind w:left="114" w:right="0" w:firstLine="0"/>
                          <w:jc w:val="left"/>
                        </w:pP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 xml:space="preserve">* </w:t>
                        </w:r>
                        <w:r>
                          <w:tab/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>ε</w:t>
                        </w: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FE</w:t>
                        </w:r>
                      </w:p>
                    </w:tc>
                    <w:tc>
                      <w:tcPr>
                        <w:tcW w:type="dxa" w:w="296"/>
                        <w:tcBorders>
                          <w:top w:sz="3.5999999046325684" w:val="single" w:color="#000000"/>
                          <w:bottom w:sz="3.5999999046325684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7" w:lineRule="auto" w:before="6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>ε</w:t>
                        </w: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FE</w:t>
                        </w:r>
                      </w:p>
                    </w:tc>
                  </w:tr>
                  <w:tr>
                    <w:trPr>
                      <w:trHeight w:hRule="exact" w:val="202"/>
                    </w:trPr>
                    <w:tc>
                      <w:tcPr>
                        <w:tcW w:type="dxa" w:w="1206"/>
                        <w:tcBorders>
                          <w:top w:sz="3.5999999046325684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346" w:lineRule="auto" w:before="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>d</w:t>
                        </w: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FE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 xml:space="preserve"> + d</w:t>
                        </w: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 xml:space="preserve">int 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>ε</w:t>
                        </w: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int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>+ d</w:t>
                        </w: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P,</w:t>
                        </w:r>
                        <w:r>
                          <w:rPr>
                            <w:w w:val="96.00000381469727"/>
                            <w:rFonts w:ascii="Cambria Math" w:hAnsi="Cambria Math" w:eastAsia="Cambria Math"/>
                            <w:b w:val="0"/>
                            <w:i w:val="0"/>
                            <w:color w:val="000000"/>
                            <w:sz w:val="12"/>
                          </w:rPr>
                          <w:t xml:space="preserve"> ⊥</w:t>
                        </w:r>
                      </w:p>
                    </w:tc>
                    <w:tc>
                      <w:tcPr>
                        <w:tcW w:type="dxa" w:w="296"/>
                        <w:tcBorders>
                          <w:top w:sz="3.5999999046325684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7" w:lineRule="auto" w:before="5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>ε</w:t>
                        </w: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P,</w:t>
                        </w:r>
                        <w:r>
                          <w:rPr>
                            <w:w w:val="96.00000381469727"/>
                            <w:rFonts w:ascii="Cambria Math" w:hAnsi="Cambria Math" w:eastAsia="Cambria Math"/>
                            <w:b w:val="0"/>
                            <w:i w:val="0"/>
                            <w:color w:val="000000"/>
                            <w:sz w:val="12"/>
                          </w:rPr>
                          <w:t xml:space="preserve"> ⊥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1018"/>
              </w:trPr>
              <w:tc>
                <w:tcPr>
                  <w:tcW w:type="dxa" w:w="161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9" w:lineRule="auto" w:before="44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E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0"/>
                    </w:rPr>
                    <w:t>d</w:t>
                  </w:r>
                </w:p>
              </w:tc>
              <w:tc>
                <w:tcPr>
                  <w:tcW w:type="dxa" w:w="172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4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316.0000000000002" w:type="dxa"/>
                  </w:tblPr>
                  <w:tblGrid>
                    <w:gridCol w:w="861"/>
                    <w:gridCol w:w="861"/>
                  </w:tblGrid>
                  <w:tr>
                    <w:trPr>
                      <w:trHeight w:hRule="exact" w:val="256"/>
                    </w:trPr>
                    <w:tc>
                      <w:tcPr>
                        <w:tcW w:type="dxa" w:w="408"/>
                        <w:tcBorders>
                          <w:bottom w:sz="3.1999199390411377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384"/>
                        <w:tcBorders>
                          <w:bottom w:sz="3.1999199390411377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9" w:lineRule="auto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>P + q</w:t>
                        </w: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hRule="exact" w:val="278"/>
                    </w:trPr>
                    <w:tc>
                      <w:tcPr>
                        <w:tcW w:type="dxa" w:w="408"/>
                        <w:tcBorders>
                          <w:top w:sz="3.1999199390411377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7" w:lineRule="auto" w:before="0" w:after="0"/>
                          <w:ind w:left="0" w:right="34" w:firstLine="0"/>
                          <w:jc w:val="right"/>
                        </w:pP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type="dxa" w:w="384"/>
                        <w:tcBorders>
                          <w:top w:sz="3.1999199390411377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9" w:lineRule="auto" w:before="72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>ε</w:t>
                        </w: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0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>ε</w:t>
                        </w: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FE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97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510" w:val="left"/>
                      <w:tab w:pos="722" w:val="left"/>
                      <w:tab w:pos="1084" w:val="left"/>
                    </w:tabs>
                    <w:autoSpaceDE w:val="0"/>
                    <w:widowControl/>
                    <w:spacing w:line="245" w:lineRule="auto" w:before="266" w:after="0"/>
                    <w:ind w:left="344" w:right="288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-</w:t>
                  </w:r>
                  <w:r>
                    <w:rPr>
                      <w:rFonts w:ascii="Cambria Math" w:hAnsi="Cambria Math" w:eastAsia="Cambria Math"/>
                      <w:b w:val="0"/>
                      <w:i w:val="0"/>
                      <w:color w:val="000000"/>
                      <w:sz w:val="29"/>
                    </w:rPr>
                    <w:t xml:space="preserve">( 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ε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0</w:t>
                  </w:r>
                  <w:r>
                    <w:rPr>
                      <w:rFonts w:ascii="Cambria Math" w:hAnsi="Cambria Math" w:eastAsia="Cambria Math"/>
                      <w:b w:val="0"/>
                      <w:i w:val="0"/>
                      <w:color w:val="000000"/>
                      <w:sz w:val="29"/>
                    </w:rPr>
                    <w:t xml:space="preserve">) 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d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FE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ε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int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 xml:space="preserve"> + d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int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ε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 xml:space="preserve">FE </w:t>
                  </w:r>
                  <w:r>
                    <w:tab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d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int</w:t>
                  </w:r>
                </w:p>
              </w:tc>
              <w:tc>
                <w:tcPr>
                  <w:tcW w:type="dxa" w:w="206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74" w:lineRule="auto" w:before="26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-</w:t>
                  </w:r>
                  <w:r>
                    <w:rPr>
                      <w:rFonts w:ascii="Cambria Math" w:hAnsi="Cambria Math" w:eastAsia="Cambria Math"/>
                      <w:b w:val="0"/>
                      <w:i w:val="0"/>
                      <w:color w:val="000000"/>
                      <w:sz w:val="29"/>
                    </w:rPr>
                    <w:t xml:space="preserve">( 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ε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0</w:t>
                  </w:r>
                  <w:r>
                    <w:rPr>
                      <w:rFonts w:ascii="Cambria Math" w:hAnsi="Cambria Math" w:eastAsia="Cambria Math"/>
                      <w:b w:val="0"/>
                      <w:i w:val="0"/>
                      <w:color w:val="000000"/>
                      <w:sz w:val="29"/>
                    </w:rPr>
                    <w:t xml:space="preserve">) 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d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*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FE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ε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P,</w:t>
                  </w:r>
                  <w:r>
                    <w:rPr>
                      <w:w w:val="96.00000381469727"/>
                      <w:rFonts w:ascii="Arial Unicode MS" w:hAnsi="Arial Unicode MS" w:eastAsia="Arial Unicode MS"/>
                      <w:b w:val="0"/>
                      <w:i w:val="0"/>
                      <w:color w:val="000000"/>
                      <w:sz w:val="12"/>
                    </w:rPr>
                    <w:t xml:space="preserve"> ⊥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 xml:space="preserve"> + d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P,</w:t>
                  </w:r>
                  <w:r>
                    <w:rPr>
                      <w:w w:val="96.00000381469727"/>
                      <w:rFonts w:ascii="Arial Unicode MS" w:hAnsi="Arial Unicode MS" w:eastAsia="Arial Unicode MS"/>
                      <w:b w:val="0"/>
                      <w:i w:val="0"/>
                      <w:color w:val="000000"/>
                      <w:sz w:val="12"/>
                    </w:rPr>
                    <w:t xml:space="preserve"> ⊥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 xml:space="preserve"> ε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 xml:space="preserve">FE 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d</w:t>
                  </w:r>
                  <w:r>
                    <w:rPr>
                      <w:w w:val="96.00000381469727"/>
                      <w:rFonts w:ascii="Calibri" w:hAnsi="Calibri" w:eastAsia="Calibri"/>
                      <w:b w:val="0"/>
                      <w:i w:val="0"/>
                      <w:color w:val="000000"/>
                      <w:sz w:val="12"/>
                    </w:rPr>
                    <w:t>P,</w:t>
                  </w:r>
                  <w:r>
                    <w:rPr>
                      <w:w w:val="96.00000381469727"/>
                      <w:rFonts w:ascii="Arial Unicode MS" w:hAnsi="Arial Unicode MS" w:eastAsia="Arial Unicode MS"/>
                      <w:b w:val="0"/>
                      <w:i w:val="0"/>
                      <w:color w:val="000000"/>
                      <w:sz w:val="12"/>
                    </w:rPr>
                    <w:t xml:space="preserve"> ⊥</w:t>
                  </w:r>
                </w:p>
              </w:tc>
              <w:tc>
                <w:tcPr>
                  <w:tcW w:type="dxa" w:w="198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2.00000000000045" w:type="dxa"/>
                  </w:tblPr>
                  <w:tblGrid>
                    <w:gridCol w:w="496"/>
                    <w:gridCol w:w="496"/>
                    <w:gridCol w:w="496"/>
                    <w:gridCol w:w="496"/>
                  </w:tblGrid>
                  <w:tr>
                    <w:trPr>
                      <w:trHeight w:hRule="exact" w:val="542"/>
                    </w:trPr>
                    <w:tc>
                      <w:tcPr>
                        <w:tcW w:type="dxa" w:w="192"/>
                        <w:tcBorders>
                          <w:bottom w:sz="3.5999999046325684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828"/>
                        <w:tcBorders>
                          <w:bottom w:sz="3.5999999046325684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tabs>
                            <w:tab w:pos="488" w:val="left"/>
                            <w:tab w:pos="492" w:val="left"/>
                          </w:tabs>
                          <w:autoSpaceDE w:val="0"/>
                          <w:widowControl/>
                          <w:spacing w:line="245" w:lineRule="auto" w:before="2" w:after="0"/>
                          <w:ind w:left="282" w:right="0" w:firstLine="0"/>
                          <w:jc w:val="left"/>
                        </w:pP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>ε</w:t>
                        </w: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0</w:t>
                        </w:r>
                        <w:r>
                          <w:rPr>
                            <w:rFonts w:ascii="Cambria Math" w:hAnsi="Cambria Math" w:eastAsia="Cambria Math"/>
                            <w:b w:val="0"/>
                            <w:i w:val="0"/>
                            <w:color w:val="000000"/>
                            <w:sz w:val="28"/>
                          </w:rPr>
                          <w:t xml:space="preserve">( 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>ε</w:t>
                        </w: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int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 xml:space="preserve">+ </w:t>
                        </w:r>
                        <w:r>
                          <w:tab/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>d</w:t>
                        </w: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int</w:t>
                        </w:r>
                      </w:p>
                    </w:tc>
                    <w:tc>
                      <w:tcPr>
                        <w:tcW w:type="dxa" w:w="676"/>
                        <w:gridSpan w:val="2"/>
                        <w:tcBorders>
                          <w:bottom w:sz="3.5999999046325684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331" w:lineRule="auto" w:before="2" w:after="0"/>
                          <w:ind w:left="26" w:right="0" w:firstLine="0"/>
                          <w:jc w:val="left"/>
                        </w:pP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>ε</w:t>
                        </w: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P,</w:t>
                        </w:r>
                        <w:r>
                          <w:rPr>
                            <w:w w:val="96.00000381469727"/>
                            <w:rFonts w:ascii="Cambria Math" w:hAnsi="Cambria Math" w:eastAsia="Cambria Math"/>
                            <w:b w:val="0"/>
                            <w:i w:val="0"/>
                            <w:color w:val="000000"/>
                            <w:sz w:val="12"/>
                          </w:rPr>
                          <w:t xml:space="preserve"> ⊥</w:t>
                        </w:r>
                        <w:r>
                          <w:rPr>
                            <w:rFonts w:ascii="Cambria Math" w:hAnsi="Cambria Math" w:eastAsia="Cambria Math"/>
                            <w:b w:val="0"/>
                            <w:i w:val="0"/>
                            <w:color w:val="000000"/>
                            <w:sz w:val="28"/>
                          </w:rPr>
                          <w:t>)</w:t>
                        </w:r>
                      </w:p>
                    </w:tc>
                  </w:tr>
                  <w:tr>
                    <w:trPr>
                      <w:trHeight w:hRule="exact" w:val="256"/>
                    </w:trPr>
                    <w:tc>
                      <w:tcPr>
                        <w:tcW w:type="dxa" w:w="192"/>
                        <w:tcBorders>
                          <w:top w:sz="3.5999999046325684" w:val="single" w:color="#000000"/>
                          <w:bottom w:sz="3.5999999046325684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7" w:lineRule="auto" w:before="0" w:after="0"/>
                          <w:ind w:left="0" w:right="30" w:firstLine="0"/>
                          <w:jc w:val="right"/>
                        </w:pP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type="dxa" w:w="1206"/>
                        <w:gridSpan w:val="2"/>
                        <w:vMerge w:val="restart"/>
                        <w:tcBorders>
                          <w:top w:sz="3.5999999046325684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tabs>
                            <w:tab w:pos="560" w:val="left"/>
                            <w:tab w:pos="568" w:val="left"/>
                          </w:tabs>
                          <w:autoSpaceDE w:val="0"/>
                          <w:widowControl/>
                          <w:spacing w:line="254" w:lineRule="auto" w:before="60" w:after="0"/>
                          <w:ind w:left="6" w:right="0" w:firstLine="0"/>
                          <w:jc w:val="left"/>
                        </w:pPr>
                        <w:r>
                          <w:tab/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>ε</w:t>
                        </w: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 xml:space="preserve">FE </w:t>
                        </w:r>
                        <w:r>
                          <w:br/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>d</w:t>
                        </w: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*</w:t>
                        </w: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FE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 xml:space="preserve"> + d</w:t>
                        </w: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 xml:space="preserve">int 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>ε</w:t>
                        </w: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int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>+ d</w:t>
                        </w: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P,</w:t>
                        </w:r>
                        <w:r>
                          <w:rPr>
                            <w:w w:val="96.00000381469727"/>
                            <w:rFonts w:ascii="Cambria Math" w:hAnsi="Cambria Math" w:eastAsia="Cambria Math"/>
                            <w:b w:val="0"/>
                            <w:i w:val="0"/>
                            <w:color w:val="000000"/>
                            <w:sz w:val="12"/>
                          </w:rPr>
                          <w:t xml:space="preserve"> ⊥</w:t>
                        </w:r>
                      </w:p>
                    </w:tc>
                    <w:tc>
                      <w:tcPr>
                        <w:tcW w:type="dxa" w:w="298"/>
                        <w:tcBorders>
                          <w:top w:sz="3.5999999046325684" w:val="single" w:color="#000000"/>
                          <w:bottom w:sz="3.5999999046325684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7" w:lineRule="auto" w:before="6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>ε</w:t>
                        </w: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FE</w:t>
                        </w:r>
                      </w:p>
                    </w:tc>
                  </w:tr>
                  <w:tr>
                    <w:trPr>
                      <w:trHeight w:hRule="exact" w:val="202"/>
                    </w:trPr>
                    <w:tc>
                      <w:tcPr>
                        <w:tcW w:type="dxa" w:w="192"/>
                        <w:tcBorders>
                          <w:top w:sz="3.5999999046325684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992"/>
                        <w:gridSpan w:val="2"/>
                        <w:vMerge/>
                        <w:tcBorders>
                          <w:top w:sz="3.5999999046325684" w:val="single" w:color="#000000"/>
                        </w:tcBorders>
                      </w:tcPr>
                      <w:p/>
                    </w:tc>
                    <w:tc>
                      <w:tcPr>
                        <w:tcW w:type="dxa" w:w="298"/>
                        <w:tcBorders>
                          <w:top w:sz="3.5999999046325684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7" w:lineRule="auto" w:before="5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6"/>
                          </w:rPr>
                          <w:t>ε</w:t>
                        </w:r>
                        <w:r>
                          <w:rPr>
                            <w:w w:val="96.00000381469727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P,</w:t>
                        </w:r>
                        <w:r>
                          <w:rPr>
                            <w:w w:val="96.00000381469727"/>
                            <w:rFonts w:ascii="Cambria Math" w:hAnsi="Cambria Math" w:eastAsia="Cambria Math"/>
                            <w:b w:val="0"/>
                            <w:i w:val="0"/>
                            <w:color w:val="000000"/>
                            <w:sz w:val="12"/>
                          </w:rPr>
                          <w:t xml:space="preserve"> ⊥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456" w:lineRule="auto" w:before="562" w:after="0"/>
              <w:ind w:left="80" w:right="0" w:firstLine="202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By virtue of the electric field in the film, polarization switching and back-switching are set into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motion. It now becomes transparent, through Eq. (15) and (4), that the depolarization field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inevitably impacts ferroelectric polarization switching during the applied electric field excitation.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If the depolarization field is considerably smaller than the coercive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field, then ferroelectric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polarization switching commences unperturbed when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E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app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≈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E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c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. The depolarization fields in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based ferroelectrics, however, can approach the same order of magnitude as the coercive field and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thus cannot be neglected.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41,52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The depolarization field caused exclusively by finite screening and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an interfacial dead layer can be strong enough to force ferroelectric-based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to undergo 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ferroelectric-to-antiferroelectric hysteresis transformation with scaling down of the ferroelectric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thickness (see supplementary).</w:t>
            </w:r>
          </w:p>
          <w:p>
            <w:pPr>
              <w:autoSpaceDN w:val="0"/>
              <w:autoSpaceDE w:val="0"/>
              <w:widowControl/>
              <w:spacing w:line="396" w:lineRule="auto" w:before="286" w:after="0"/>
              <w:ind w:left="80" w:right="0" w:firstLine="202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Antiferroelectric-like hysteresis loops in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-based ferroelectrics frequently show a strong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dependence on the doping concentration and the relative fraction of the polar orthorhombic phase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vs. the paraelectric tetragonal phase.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21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The theory of a reversible field-induced </w:t>
            </w:r>
          </w:p>
          <w:p>
            <w:pPr>
              <w:autoSpaceDN w:val="0"/>
              <w:autoSpaceDE w:val="0"/>
              <w:widowControl/>
              <w:spacing w:line="240" w:lineRule="exact" w:before="62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230" w:lineRule="auto" w:before="34" w:after="0"/>
        <w:ind w:left="0" w:right="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15</w:t>
      </w:r>
    </w:p>
    <w:p>
      <w:pPr>
        <w:sectPr>
          <w:pgSz w:w="12240" w:h="15840"/>
          <w:pgMar w:top="92" w:right="1360" w:bottom="100" w:left="160" w:header="720" w:footer="720" w:gutter="0"/>
          <w:cols w:space="720" w:num="1" w:equalWidth="0"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80"/>
        <w:gridCol w:w="3980"/>
        <w:gridCol w:w="3980"/>
      </w:tblGrid>
      <w:tr>
        <w:trPr>
          <w:trHeight w:hRule="exact" w:val="5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42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16 of 52</w:t>
            </w:r>
          </w:p>
        </w:tc>
      </w:tr>
      <w:tr>
        <w:trPr>
          <w:trHeight w:hRule="exact" w:val="3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6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tetragonal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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orthorhombic first-order phase transition, as proposed by first principles and DFT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calculations,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53,54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has been adopted by researchers in the field to explain the experimental results.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Nevertheless, the driving force behind the reversible field-induced first-order phase transition is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unknown. We adopt the first-order phase transition switching model given by Equation (4) to better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21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understand ferroelectric-based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and ZrO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thin films.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30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Applying a simple-step like switching model using Equations (4), (9), and (15), the ferroelectric-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paraelectric phase hysteresis model is implemented by adjusting the percentage of the paraelectric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9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tetragonal phase in series with the polar orthorhombic phase as shown in Figure 4. It is clear that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22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with just 50 % of the paraelectric tetragonal phase introduced into the ferroelectric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thin film,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ferroelectric hysteresis transforms into an antiferroelectric hysteresis loop. When the film is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overwhelmingly tetragonal, the observed coercive field shifts to higher applied electric fields.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These trends are in excellent agreement with the increases in the coercive field as ferroelectric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thin films are progressively doped to exhibit greater antiferroelectric properties.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21,55,56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From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these results,  it can be understood that the increasing presence of the nonpolar tetragonal phase is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leading to a large depolarization field and that the polar phase becomes unstable as the applied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field is removed. Irrespective of whether or not a structural, field-driven t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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 phase transition is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occurring in some portion of the film or if the total polarization vector is neutralized by some other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9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microscopic arrangement (i.e. random domain arrangement, antiparallel dipoles, in-plane domains,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etc), a macroscopic first-order phase transition is generated when the depolarization field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destabilizes the out-of-plane polar state.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394" w:after="0"/>
              <w:ind w:left="0" w:right="348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0" w:lineRule="auto" w:before="34" w:after="0"/>
        <w:ind w:left="0" w:right="13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16</w:t>
      </w:r>
    </w:p>
    <w:p>
      <w:pPr>
        <w:sectPr>
          <w:pgSz w:w="12240" w:h="15840"/>
          <w:pgMar w:top="92" w:right="140" w:bottom="100" w:left="160" w:header="720" w:footer="720" w:gutter="0"/>
          <w:cols w:space="720" w:num="1" w:equalWidth="0"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60"/>
        <w:gridCol w:w="5360"/>
      </w:tblGrid>
      <w:tr>
        <w:trPr>
          <w:trHeight w:hRule="exact" w:val="15156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17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0" w:right="86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autoSpaceDE w:val="0"/>
              <w:widowControl/>
              <w:spacing w:line="240" w:lineRule="auto" w:before="1016" w:after="0"/>
              <w:ind w:left="9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09820" cy="37719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820" cy="3771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434" w:lineRule="auto" w:before="286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Figure 4.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Calculated hysteresis loops produced by the ferroelectric/paraelectric phase mixture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model with varying amounts of the paraelectric tetragonal phase (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ε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P,</w:t>
            </w:r>
            <w:r>
              <w:rPr>
                <w:rFonts w:ascii="Cambria Math" w:hAnsi="Cambria Math" w:eastAsia="Cambria Math"/>
                <w:b w:val="0"/>
                <w:i/>
                <w:color w:val="000000"/>
                <w:sz w:val="16"/>
              </w:rPr>
              <w:t>⊥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= 45). Both the non-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switchable tetragonal areas of the film and the tetragonal phase layer in-series with the switching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orthorhombic phase are scaled. Commonly observed ferroelectric properties for FE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-based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films are used to simulate the square hysteresis loops (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= 15 µC/cm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ε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FE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= 30,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E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c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= 1 MV/cm).</w:t>
            </w:r>
          </w:p>
          <w:p>
            <w:pPr>
              <w:autoSpaceDN w:val="0"/>
              <w:tabs>
                <w:tab w:pos="282" w:val="left"/>
              </w:tabs>
              <w:autoSpaceDE w:val="0"/>
              <w:widowControl/>
              <w:spacing w:line="444" w:lineRule="auto" w:before="466" w:after="0"/>
              <w:ind w:left="80" w:right="0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Now that the depolarization mechanisms and their respective influences on the hysteresis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characteristics have been evaluated for idealized, abrupt-switching ferroelectric loops, it is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instructive to use more realistic switching distributions, as detailed in section 4, and verify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model’s validity to previous work which observed tilting of the hysteresis loop with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introduction of linear capacitors placed in-series with the ferroelectric.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48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Ferroelectrics which undergo a first-order phase transition show both tilting and pinching of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 hysteresis curves as a low-permittivity linear dielectric layer grows in thickness when </w:t>
            </w:r>
          </w:p>
          <w:p>
            <w:pPr>
              <w:autoSpaceDN w:val="0"/>
              <w:autoSpaceDE w:val="0"/>
              <w:widowControl/>
              <w:spacing w:line="240" w:lineRule="exact" w:before="79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230" w:lineRule="auto" w:before="34" w:after="0"/>
        <w:ind w:left="0" w:right="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17</w:t>
      </w:r>
    </w:p>
    <w:p>
      <w:pPr>
        <w:sectPr>
          <w:pgSz w:w="12240" w:h="15840"/>
          <w:pgMar w:top="92" w:right="1360" w:bottom="100" w:left="160" w:header="720" w:footer="720" w:gutter="0"/>
          <w:cols w:space="720" w:num="1" w:equalWidth="0"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80"/>
        <w:gridCol w:w="3980"/>
        <w:gridCol w:w="3980"/>
      </w:tblGrid>
      <w:tr>
        <w:trPr>
          <w:trHeight w:hRule="exact" w:val="5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42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18 of 52</w:t>
            </w:r>
          </w:p>
        </w:tc>
      </w:tr>
      <w:tr>
        <w:trPr>
          <w:trHeight w:hRule="exact" w:val="3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placed in-series with the ferroelectric as shown in Figure 5(a). If the switching polarization were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to remain constant, as assumed in Figure 5(a),(b), depolarization-induced nucleation inhibition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would cause an increase in the coercive field. It may also be possible that the switching polarization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could decline with greater depolarization when the linear series capacitance decreases, in which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case the coercive field increase could be prevented. Nonetheless, unlike the second-order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5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 which must decrease its polarization or become completely paraelectric to minimize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its free energy around the transition, the first-order ferroelectric has the ability to use back-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9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switching as an energy-lowering mechanism such that higher polarization energy minima are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capable of being established with an applied electric field despite the material being pushed beyond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its transition point. Thus, when depolarization-induced nucleation inhibition is considered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alongside of the Landau free energy description of first-order ferroelectrics, the increase in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coercive field seen in Figure 5(b) can be expected.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0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091940" cy="327279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940" cy="32727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Figure 5.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Calculated hysteresis loops produced by introducing a low permittivity paraelectric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material of varying thickness in-series with a ferroelectric of first-order (a),(b) and second-order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78" w:after="0"/>
              <w:ind w:left="0" w:right="348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0" w:lineRule="auto" w:before="34" w:after="0"/>
        <w:ind w:left="0" w:right="13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18</w:t>
      </w:r>
    </w:p>
    <w:p>
      <w:pPr>
        <w:sectPr>
          <w:pgSz w:w="12240" w:h="15840"/>
          <w:pgMar w:top="92" w:right="140" w:bottom="100" w:left="160" w:header="720" w:footer="720" w:gutter="0"/>
          <w:cols w:space="720" w:num="1" w:equalWidth="0"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60"/>
        <w:gridCol w:w="5360"/>
      </w:tblGrid>
      <w:tr>
        <w:trPr>
          <w:trHeight w:hRule="exact" w:val="15156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19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0" w:right="86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autoSpaceDE w:val="0"/>
              <w:widowControl/>
              <w:spacing w:line="396" w:lineRule="auto" w:before="1026" w:after="0"/>
              <w:ind w:left="80" w:right="0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(c),(d) phase transitions. Tilting of the hysteresis loop with a smaller in-series capacitance (i.e.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larger paraelectric thickness) is readily apparent in the commonly plotted polarization vs. applied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voltage curves.</w:t>
            </w:r>
          </w:p>
          <w:p>
            <w:pPr>
              <w:autoSpaceDN w:val="0"/>
              <w:autoSpaceDE w:val="0"/>
              <w:widowControl/>
              <w:spacing w:line="439" w:lineRule="auto" w:before="486" w:after="0"/>
              <w:ind w:left="80" w:right="0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We observe tilting of the hysteresis loop as the linear capacitance is decreased in Figure 5 (c) and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our model also predicts the coercive field would be unchanged in second-order ferroelectrics when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linear series capacitance decreases as shown in Figure 5 (d), similar to a previous study on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second-order ferroelectric materials.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48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It should be noted that the remanent polarization was held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constant in our calculations for simplicity, but in fact the observed remanent polarization with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applied voltage has been observed to decrease.</w:t>
            </w:r>
          </w:p>
          <w:p>
            <w:pPr>
              <w:autoSpaceDN w:val="0"/>
              <w:tabs>
                <w:tab w:pos="282" w:val="left"/>
              </w:tabs>
              <w:autoSpaceDE w:val="0"/>
              <w:widowControl/>
              <w:spacing w:line="463" w:lineRule="auto" w:before="286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3 Experiment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12 nm thick TiN electrodes were reactively sputtered at room temperature on (100) Si substrates.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Si-doped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thin films were then deposited at 280 °C with a film thickness of 5.4 nm and 10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nm thick Si-doped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films with 2 % and 2.2 % Si doping respectively.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Tetrakis[ethylethylamino]hafnium and N,N,N′,N′-tetraethylsilanediamine were used as the hafnia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and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silica ALD precursors respectively. H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O was used as the oxidizer to grow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while 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plasma was used for the SiO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growth, in accordance with previous studies.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56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10 nm thick TiN top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electrodes were sputtered at room temperature using a Bestec PVD tool. After metallization,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5.4 nm thick Si-doped films were annealed at 800 °C for 20 s in N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while the 10 nm thick Si-doped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thin films were annealed at 650 °C for 600 s in N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 The lower temperature anneal was chosen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to stabilize antiferroelectric-like behavior in 10 nm thick films. Lower annealing temperatures have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been shown in previous reports of Si-doped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thin films to stabilize antiferroelectric-like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hysteresis loops.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57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A 10 nm Ti adhesion layer followed by 50 nm of Pt was evaporated through 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shadow mask to form the top contacts. The capacitor geometry was formed by using the Pt dots as </w:t>
            </w:r>
          </w:p>
          <w:p>
            <w:pPr>
              <w:autoSpaceDN w:val="0"/>
              <w:autoSpaceDE w:val="0"/>
              <w:widowControl/>
              <w:spacing w:line="240" w:lineRule="exact" w:before="95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230" w:lineRule="auto" w:before="34" w:after="0"/>
        <w:ind w:left="0" w:right="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19</w:t>
      </w:r>
    </w:p>
    <w:p>
      <w:pPr>
        <w:sectPr>
          <w:pgSz w:w="12240" w:h="15840"/>
          <w:pgMar w:top="92" w:right="1360" w:bottom="100" w:left="160" w:header="720" w:footer="720" w:gutter="0"/>
          <w:cols w:space="720" w:num="1" w:equalWidth="0"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06"/>
        <w:gridCol w:w="1706"/>
        <w:gridCol w:w="1706"/>
        <w:gridCol w:w="1706"/>
        <w:gridCol w:w="1706"/>
        <w:gridCol w:w="1706"/>
        <w:gridCol w:w="1706"/>
      </w:tblGrid>
      <w:tr>
        <w:trPr>
          <w:trHeight w:hRule="exact" w:val="5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00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42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180"/>
            <w:vMerge w:val="restart"/>
            <w:tcBorders>
              <w:bottom w:sz="3.45605754852294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20 of 52</w:t>
            </w:r>
          </w:p>
        </w:tc>
      </w:tr>
      <w:tr>
        <w:trPr>
          <w:trHeight w:hRule="exact" w:val="364"/>
        </w:trPr>
        <w:tc>
          <w:tcPr>
            <w:tcW w:type="dxa" w:w="1706"/>
            <w:vMerge/>
            <w:tcBorders/>
          </w:tcPr>
          <w:p/>
        </w:tc>
        <w:tc>
          <w:tcPr>
            <w:tcW w:type="dxa" w:w="100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 hard mask during an SC1 wet etch of the blanket top TiN layer. The area of the devices were </w:t>
            </w:r>
          </w:p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84"/>
        </w:trPr>
        <w:tc>
          <w:tcPr>
            <w:tcW w:type="dxa" w:w="1706"/>
            <w:vMerge/>
            <w:tcBorders/>
          </w:tcPr>
          <w:p/>
        </w:tc>
        <w:tc>
          <w:tcPr>
            <w:tcW w:type="dxa" w:w="100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measured directly with an optical microscope and ranged from 29,000 – 31,000 µm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 </w:t>
            </w:r>
          </w:p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100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26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X-ray reflectometry (XRR) and GIXRD were performed with a Bruker D8 Discover for </w:t>
            </w:r>
          </w:p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100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film thickness and crystal structure determination. Deconvolution of the tetragonal and </w:t>
            </w:r>
          </w:p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104"/>
        </w:trPr>
        <w:tc>
          <w:tcPr>
            <w:tcW w:type="dxa" w:w="1706"/>
            <w:vMerge/>
            <w:tcBorders/>
          </w:tcPr>
          <w:p/>
        </w:tc>
        <w:tc>
          <w:tcPr>
            <w:tcW w:type="dxa" w:w="100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orthorhombic peaks was performed by Gaussian fitting where the respective 2θ peak positions </w:t>
            </w:r>
          </w:p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64"/>
        </w:trPr>
        <w:tc>
          <w:tcPr>
            <w:tcW w:type="dxa" w:w="1706"/>
            <w:vMerge/>
            <w:tcBorders/>
          </w:tcPr>
          <w:p/>
        </w:tc>
        <w:tc>
          <w:tcPr>
            <w:tcW w:type="dxa" w:w="100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5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were set at 30.8 ° and 30.4 °. The relative phase fractions were quantified by integrating the area </w:t>
            </w:r>
          </w:p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100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6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under the fitted Gaussians, as reported elsewhere.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46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Polarization vs. electric field (P-E) hysteresis </w:t>
            </w:r>
          </w:p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104"/>
        </w:trPr>
        <w:tc>
          <w:tcPr>
            <w:tcW w:type="dxa" w:w="1706"/>
            <w:vMerge/>
            <w:tcBorders/>
          </w:tcPr>
          <w:p/>
        </w:tc>
        <w:tc>
          <w:tcPr>
            <w:tcW w:type="dxa" w:w="100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9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measurements were carried out on an aixACCT Systems TF Analyzer 3000 with a measurement </w:t>
            </w:r>
          </w:p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64"/>
        </w:trPr>
        <w:tc>
          <w:tcPr>
            <w:tcW w:type="dxa" w:w="1706"/>
            <w:vMerge/>
            <w:tcBorders/>
          </w:tcPr>
          <w:p/>
        </w:tc>
        <w:tc>
          <w:tcPr>
            <w:tcW w:type="dxa" w:w="100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22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frequency of 1 kHz and 10 kHz on the 10 nm and 5.4 nm thick Si-doped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thin films </w:t>
            </w:r>
          </w:p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100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respectively to illustrate the frequency independence of the hysteresis calculations. The bottom </w:t>
            </w:r>
          </w:p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168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76"/>
        </w:trPr>
        <w:tc>
          <w:tcPr>
            <w:tcW w:type="dxa" w:w="1706"/>
            <w:vMerge/>
            <w:tcBorders/>
          </w:tcPr>
          <w:p/>
        </w:tc>
        <w:tc>
          <w:tcPr>
            <w:tcW w:type="dxa" w:w="100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electrode was grounded during hysteresis measurements. Electric field cycling (wake-up) was </w:t>
            </w:r>
          </w:p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84"/>
        </w:trPr>
        <w:tc>
          <w:tcPr>
            <w:tcW w:type="dxa" w:w="1706"/>
            <w:vMerge/>
            <w:tcBorders/>
          </w:tcPr>
          <w:p/>
        </w:tc>
        <w:tc>
          <w:tcPr>
            <w:tcW w:type="dxa" w:w="100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performed at 10 kHz with bipolar square waves. All of the modelling parameters are given in the </w:t>
            </w:r>
          </w:p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100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supplementary.</w:t>
            </w:r>
          </w:p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100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4 Results and Discussion</w:t>
            </w:r>
          </w:p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104"/>
        </w:trPr>
        <w:tc>
          <w:tcPr>
            <w:tcW w:type="dxa" w:w="1706"/>
            <w:vMerge/>
            <w:tcBorders/>
          </w:tcPr>
          <w:p/>
        </w:tc>
        <w:tc>
          <w:tcPr>
            <w:tcW w:type="dxa" w:w="100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4.1 Modelling Experimental Polarization Switching</w:t>
            </w:r>
          </w:p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64"/>
        </w:trPr>
        <w:tc>
          <w:tcPr>
            <w:tcW w:type="dxa" w:w="1706"/>
            <w:vMerge/>
            <w:tcBorders/>
          </w:tcPr>
          <w:p/>
        </w:tc>
        <w:tc>
          <w:tcPr>
            <w:tcW w:type="dxa" w:w="100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50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To allow direct comparison of the depolarization models with the experimental results, it is </w:t>
            </w:r>
          </w:p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100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necessary to provide an accurate mathematical description of the macroscopically observed </w:t>
            </w:r>
          </w:p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104"/>
        </w:trPr>
        <w:tc>
          <w:tcPr>
            <w:tcW w:type="dxa" w:w="1706"/>
            <w:vMerge/>
            <w:tcBorders/>
          </w:tcPr>
          <w:p/>
        </w:tc>
        <w:tc>
          <w:tcPr>
            <w:tcW w:type="dxa" w:w="100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9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polarization switching process, irrespective of the atomistic and domain-level mechanics. During </w:t>
            </w:r>
          </w:p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64"/>
        </w:trPr>
        <w:tc>
          <w:tcPr>
            <w:tcW w:type="dxa" w:w="1706"/>
            <w:vMerge/>
            <w:tcBorders/>
          </w:tcPr>
          <w:p/>
        </w:tc>
        <w:tc>
          <w:tcPr>
            <w:tcW w:type="dxa" w:w="100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dynamic hysteresis measurements, the switching currents exhibit a nonlinear shape which can be </w:t>
            </w:r>
          </w:p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100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accurately reproduced using a Gaussian function. Proceeding on this observation, we describe the </w:t>
            </w:r>
          </w:p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168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76"/>
        </w:trPr>
        <w:tc>
          <w:tcPr>
            <w:tcW w:type="dxa" w:w="1706"/>
            <w:vMerge/>
            <w:tcBorders/>
          </w:tcPr>
          <w:p/>
        </w:tc>
        <w:tc>
          <w:tcPr>
            <w:tcW w:type="dxa" w:w="100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total ferroelectric switching current as the sum of individual Gaussian-shaped switching currents,</w:t>
            </w:r>
          </w:p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84"/>
        </w:trPr>
        <w:tc>
          <w:tcPr>
            <w:tcW w:type="dxa" w:w="1706"/>
            <w:vMerge/>
            <w:tcBorders/>
          </w:tcPr>
          <w:p/>
        </w:tc>
        <w:tc>
          <w:tcPr>
            <w:tcW w:type="dxa" w:w="4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604" w:after="0"/>
              <w:ind w:left="0" w:right="26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𝐽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𝑠𝑤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(𝑡) =</w:t>
            </w:r>
          </w:p>
        </w:tc>
        <w:tc>
          <w:tcPr>
            <w:tcW w:type="dxa" w:w="780"/>
            <w:vMerge w:val="restart"/>
            <w:tcBorders>
              <w:bottom w:sz="3.45605754852294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8" w:after="0"/>
              <w:ind w:left="15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𝑛</w:t>
            </w:r>
          </w:p>
        </w:tc>
        <w:tc>
          <w:tcPr>
            <w:tcW w:type="dxa" w:w="186"/>
            <w:vMerge w:val="restart"/>
            <w:tcBorders>
              <w:bottom w:sz="3.45605754852294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74"/>
            <w:gridSpan w:val="2"/>
            <w:vMerge w:val="restart"/>
            <w:tcBorders>
              <w:bottom w:sz="3.45605754852294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212" w:after="0"/>
              <w:ind w:left="4" w:right="0" w:firstLine="0"/>
              <w:jc w:val="left"/>
            </w:pPr>
            <w:r>
              <w:rPr>
                <w:w w:val="101.09291076660156"/>
                <w:rFonts w:ascii="Cambria Math" w:hAnsi="Cambria Math" w:eastAsia="Cambria Math"/>
                <w:b w:val="0"/>
                <w:i w:val="0"/>
                <w:color w:val="000000"/>
                <w:sz w:val="18"/>
              </w:rPr>
              <w:t>(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𝑡 ― 𝑡</w:t>
            </w:r>
            <w:r>
              <w:rPr>
                <w:w w:val="103.67999871571858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𝑠𝑤,𝑖</w:t>
            </w:r>
            <w:r>
              <w:rPr>
                <w:w w:val="101.09291076660156"/>
                <w:rFonts w:ascii="Cambria Math" w:hAnsi="Cambria Math" w:eastAsia="Cambria Math"/>
                <w:b w:val="0"/>
                <w:i w:val="0"/>
                <w:color w:val="000000"/>
                <w:sz w:val="18"/>
              </w:rPr>
              <w:t>)</w:t>
            </w:r>
            <w:r>
              <w:rPr>
                <w:w w:val="103.67999871571858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2</w:t>
            </w:r>
          </w:p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1706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  <w:tc>
          <w:tcPr>
            <w:tcW w:type="dxa" w:w="3412"/>
            <w:gridSpan w:val="2"/>
            <w:vMerge/>
            <w:tcBorders>
              <w:bottom w:sz="3.456057548522949" w:val="single" w:color="#000000"/>
            </w:tcBorders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164"/>
        </w:trPr>
        <w:tc>
          <w:tcPr>
            <w:tcW w:type="dxa" w:w="740"/>
            <w:tcBorders>
              <w:bottom w:sz="3.45605754852294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1706"/>
            <w:vMerge/>
            <w:tcBorders/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  <w:tc>
          <w:tcPr>
            <w:tcW w:type="dxa" w:w="3412"/>
            <w:gridSpan w:val="2"/>
            <w:vMerge/>
            <w:tcBorders>
              <w:bottom w:sz="3.456057548522949" w:val="single" w:color="#000000"/>
            </w:tcBorders>
          </w:tcPr>
          <w:p/>
        </w:tc>
        <w:tc>
          <w:tcPr>
            <w:tcW w:type="dxa" w:w="1706"/>
            <w:vMerge/>
            <w:tcBorders>
              <w:bottom w:sz="3.456057548522949" w:val="single" w:color="#000000"/>
            </w:tcBorders>
          </w:tcPr>
          <w:p/>
        </w:tc>
      </w:tr>
      <w:tr>
        <w:trPr>
          <w:trHeight w:hRule="exact" w:val="76"/>
        </w:trPr>
        <w:tc>
          <w:tcPr>
            <w:tcW w:type="dxa" w:w="740"/>
            <w:tcBorders>
              <w:top w:sz="3.45605754852294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706"/>
            <w:vMerge/>
            <w:tcBorders/>
          </w:tcPr>
          <w:p/>
        </w:tc>
        <w:tc>
          <w:tcPr>
            <w:tcW w:type="dxa" w:w="780"/>
            <w:vMerge w:val="restart"/>
            <w:tcBorders>
              <w:top w:sz="3.45605754852294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48"/>
              </w:rPr>
              <w:t>∑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𝐽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0,𝑖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𝑒</w:t>
            </w:r>
          </w:p>
        </w:tc>
        <w:tc>
          <w:tcPr>
            <w:tcW w:type="dxa" w:w="186"/>
            <w:vMerge w:val="restart"/>
            <w:tcBorders>
              <w:top w:sz="3.45605754852294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―</w:t>
            </w:r>
          </w:p>
        </w:tc>
        <w:tc>
          <w:tcPr>
            <w:tcW w:type="dxa" w:w="778"/>
            <w:vMerge w:val="restart"/>
            <w:tcBorders>
              <w:top w:sz="3.45605754852294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2" w:after="0"/>
              <w:ind w:left="0" w:right="0" w:firstLine="0"/>
              <w:jc w:val="center"/>
            </w:pP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2𝑡</w:t>
            </w:r>
            <w:r>
              <w:rPr>
                <w:w w:val="103.67999871571858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2</w:t>
            </w:r>
            <w:r>
              <w:rPr>
                <w:w w:val="103.67999871571858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𝑤,𝑖</w:t>
            </w:r>
          </w:p>
        </w:tc>
        <w:tc>
          <w:tcPr>
            <w:tcW w:type="dxa" w:w="3896"/>
            <w:vMerge w:val="restart"/>
            <w:tcBorders>
              <w:top w:sz="3.45605754852294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12" w:after="0"/>
              <w:ind w:left="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,      (16)</w:t>
            </w:r>
          </w:p>
        </w:tc>
        <w:tc>
          <w:tcPr>
            <w:tcW w:type="dxa" w:w="1180"/>
            <w:vMerge w:val="restart"/>
            <w:tcBorders>
              <w:top w:sz="3.45605754852294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1706"/>
            <w:vMerge/>
            <w:tcBorders/>
          </w:tcPr>
          <w:p/>
        </w:tc>
        <w:tc>
          <w:tcPr>
            <w:tcW w:type="dxa" w:w="1706"/>
            <w:vMerge/>
            <w:tcBorders>
              <w:top w:sz="3.456057548522949" w:val="single" w:color="#000000"/>
            </w:tcBorders>
          </w:tcPr>
          <w:p/>
        </w:tc>
        <w:tc>
          <w:tcPr>
            <w:tcW w:type="dxa" w:w="1706"/>
            <w:vMerge/>
            <w:tcBorders>
              <w:top w:sz="3.456057548522949" w:val="single" w:color="#000000"/>
            </w:tcBorders>
          </w:tcPr>
          <w:p/>
        </w:tc>
        <w:tc>
          <w:tcPr>
            <w:tcW w:type="dxa" w:w="1706"/>
            <w:vMerge/>
            <w:tcBorders>
              <w:top w:sz="3.456057548522949" w:val="single" w:color="#000000"/>
            </w:tcBorders>
          </w:tcPr>
          <w:p/>
        </w:tc>
        <w:tc>
          <w:tcPr>
            <w:tcW w:type="dxa" w:w="1706"/>
            <w:vMerge/>
            <w:tcBorders>
              <w:top w:sz="3.456057548522949" w:val="single" w:color="#000000"/>
            </w:tcBorders>
          </w:tcPr>
          <w:p/>
        </w:tc>
        <w:tc>
          <w:tcPr>
            <w:tcW w:type="dxa" w:w="1706"/>
            <w:vMerge/>
            <w:tcBorders>
              <w:top w:sz="3.456057548522949" w:val="single" w:color="#000000"/>
            </w:tcBorders>
          </w:tcPr>
          <w:p/>
        </w:tc>
      </w:tr>
      <w:tr>
        <w:trPr>
          <w:trHeight w:hRule="exact" w:val="134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1706"/>
            <w:vMerge/>
            <w:tcBorders/>
          </w:tcPr>
          <w:p/>
        </w:tc>
        <w:tc>
          <w:tcPr>
            <w:tcW w:type="dxa" w:w="1706"/>
            <w:vMerge/>
            <w:tcBorders>
              <w:top w:sz="3.456057548522949" w:val="single" w:color="#000000"/>
            </w:tcBorders>
          </w:tcPr>
          <w:p/>
        </w:tc>
        <w:tc>
          <w:tcPr>
            <w:tcW w:type="dxa" w:w="1706"/>
            <w:vMerge/>
            <w:tcBorders>
              <w:top w:sz="3.456057548522949" w:val="single" w:color="#000000"/>
            </w:tcBorders>
          </w:tcPr>
          <w:p/>
        </w:tc>
        <w:tc>
          <w:tcPr>
            <w:tcW w:type="dxa" w:w="1706"/>
            <w:vMerge/>
            <w:tcBorders>
              <w:top w:sz="3.456057548522949" w:val="single" w:color="#000000"/>
            </w:tcBorders>
          </w:tcPr>
          <w:p/>
        </w:tc>
        <w:tc>
          <w:tcPr>
            <w:tcW w:type="dxa" w:w="1706"/>
            <w:vMerge/>
            <w:tcBorders>
              <w:top w:sz="3.456057548522949" w:val="single" w:color="#000000"/>
            </w:tcBorders>
          </w:tcPr>
          <w:p/>
        </w:tc>
        <w:tc>
          <w:tcPr>
            <w:tcW w:type="dxa" w:w="1706"/>
            <w:vMerge/>
            <w:tcBorders>
              <w:top w:sz="3.456057548522949" w:val="single" w:color="#000000"/>
            </w:tcBorders>
          </w:tcPr>
          <w:p/>
        </w:tc>
      </w:tr>
      <w:tr>
        <w:trPr>
          <w:trHeight w:hRule="exact" w:val="106"/>
        </w:trPr>
        <w:tc>
          <w:tcPr>
            <w:tcW w:type="dxa" w:w="1706"/>
            <w:vMerge/>
            <w:tcBorders/>
          </w:tcPr>
          <w:p/>
        </w:tc>
        <w:tc>
          <w:tcPr>
            <w:tcW w:type="dxa" w:w="100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5416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𝑖</w:t>
            </w:r>
          </w:p>
        </w:tc>
        <w:tc>
          <w:tcPr>
            <w:tcW w:type="dxa" w:w="1706"/>
            <w:vMerge/>
            <w:tcBorders>
              <w:top w:sz="3.456057548522949" w:val="single" w:color="#000000"/>
            </w:tcBorders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top w:sz="3.456057548522949" w:val="single" w:color="#000000"/>
            </w:tcBorders>
          </w:tcPr>
          <w:p/>
        </w:tc>
      </w:tr>
      <w:tr>
        <w:trPr>
          <w:trHeight w:hRule="exact" w:val="104"/>
        </w:trPr>
        <w:tc>
          <w:tcPr>
            <w:tcW w:type="dxa" w:w="1706"/>
            <w:vMerge/>
            <w:tcBorders/>
          </w:tcPr>
          <w:p/>
        </w:tc>
        <w:tc>
          <w:tcPr>
            <w:tcW w:type="dxa" w:w="100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10" w:after="0"/>
              <w:ind w:left="0" w:right="348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1706"/>
            <w:vMerge/>
            <w:tcBorders>
              <w:top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top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top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top w:sz="3.45605754852294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top w:sz="3.456057548522949" w:val="single" w:color="#000000"/>
            </w:tcBorders>
          </w:tcPr>
          <w:p/>
        </w:tc>
      </w:tr>
      <w:tr>
        <w:trPr>
          <w:trHeight w:hRule="exact" w:val="27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8530"/>
            <w:gridSpan w:val="5"/>
            <w:vMerge/>
            <w:tcBorders/>
          </w:tcPr>
          <w:p/>
        </w:tc>
        <w:tc>
          <w:tcPr>
            <w:tcW w:type="dxa" w:w="1706"/>
            <w:vMerge/>
            <w:tcBorders>
              <w:top w:sz="3.456057548522949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30" w:lineRule="auto" w:before="34" w:after="0"/>
        <w:ind w:left="0" w:right="13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20</w:t>
      </w:r>
    </w:p>
    <w:p>
      <w:pPr>
        <w:sectPr>
          <w:pgSz w:w="12240" w:h="15840"/>
          <w:pgMar w:top="92" w:right="140" w:bottom="100" w:left="160" w:header="720" w:footer="720" w:gutter="0"/>
          <w:cols w:space="720" w:num="1" w:equalWidth="0"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3149600</wp:posOffset>
            </wp:positionV>
            <wp:extent cx="292100" cy="1905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4051300</wp:posOffset>
            </wp:positionH>
            <wp:positionV relativeFrom="page">
              <wp:posOffset>4610100</wp:posOffset>
            </wp:positionV>
            <wp:extent cx="444500" cy="2159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215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87"/>
        <w:gridCol w:w="1787"/>
        <w:gridCol w:w="1787"/>
        <w:gridCol w:w="1787"/>
        <w:gridCol w:w="1787"/>
        <w:gridCol w:w="1787"/>
      </w:tblGrid>
      <w:tr>
        <w:trPr>
          <w:trHeight w:hRule="exact" w:val="4738"/>
        </w:trPr>
        <w:tc>
          <w:tcPr>
            <w:tcW w:type="dxa" w:w="1200"/>
            <w:vMerge w:val="restart"/>
            <w:tcBorders>
              <w:bottom w:sz="4.80007982254028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21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0" w:right="86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95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tabs>
                <w:tab w:pos="3552" w:val="left"/>
              </w:tabs>
              <w:autoSpaceDE w:val="0"/>
              <w:widowControl/>
              <w:spacing w:line="449" w:lineRule="auto" w:before="1026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where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J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the switching current density peak magnitude,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time,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SW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the switching time,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w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switching width,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i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the switching current index, and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n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the total number of switching peaks.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Gaussian form of the switching current profile is not merely a convenient mathematical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construct to replicate the switching profile, however, but can be related to ferroelectric switching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based on the inhomogeneous field mechanism of disordered ferroelectrics.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49,50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Integrating 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individual switching current yields the saturated polarization charge, </w:t>
            </w:r>
            <w:r>
              <w:br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∞</w:t>
            </w:r>
          </w:p>
        </w:tc>
      </w:tr>
      <w:tr>
        <w:trPr>
          <w:trHeight w:hRule="exact" w:val="480"/>
        </w:trPr>
        <w:tc>
          <w:tcPr>
            <w:tcW w:type="dxa" w:w="1787"/>
            <w:vMerge/>
            <w:tcBorders>
              <w:bottom w:sz="4.800079822540283" w:val="single" w:color="#000000"/>
            </w:tcBorders>
          </w:tcPr>
          <w:p/>
        </w:tc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2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𝑠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48"/>
              </w:rPr>
              <w:t>∫</w:t>
            </w:r>
          </w:p>
        </w:tc>
        <w:tc>
          <w:tcPr>
            <w:tcW w:type="dxa" w:w="57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66" w:after="0"/>
              <w:ind w:left="1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𝐽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𝑠𝑤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(𝑡)𝑑𝑡 = 𝐽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𝑡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𝑤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2𝜋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.      (17)</w:t>
            </w:r>
          </w:p>
        </w:tc>
      </w:tr>
      <w:tr>
        <w:trPr>
          <w:trHeight w:hRule="exact" w:val="7298"/>
        </w:trPr>
        <w:tc>
          <w:tcPr>
            <w:tcW w:type="dxa" w:w="1787"/>
            <w:vMerge/>
            <w:tcBorders>
              <w:bottom w:sz="4.800079822540283" w:val="single" w:color="#000000"/>
            </w:tcBorders>
          </w:tcPr>
          <w:p/>
        </w:tc>
        <w:tc>
          <w:tcPr>
            <w:tcW w:type="dxa" w:w="95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572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―∞</w:t>
            </w:r>
          </w:p>
          <w:p>
            <w:pPr>
              <w:autoSpaceDN w:val="0"/>
              <w:tabs>
                <w:tab w:pos="2884" w:val="left"/>
                <w:tab w:pos="4146" w:val="left"/>
                <w:tab w:pos="4912" w:val="left"/>
                <w:tab w:pos="5030" w:val="left"/>
                <w:tab w:pos="5272" w:val="left"/>
                <w:tab w:pos="5812" w:val="left"/>
                <w:tab w:pos="5912" w:val="left"/>
              </w:tabs>
              <w:autoSpaceDE w:val="0"/>
              <w:widowControl/>
              <w:spacing w:line="305" w:lineRule="auto" w:before="286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Furthermore, we can describe the analytical time-dependency of the polarization charge by using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error function to solve the bounded indefinite integral of the Gaussian function such that </w:t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 + 𝑒𝑟𝑓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40"/>
              </w:rPr>
              <w:t xml:space="preserve">( </w:t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2𝑡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𝑤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40"/>
              </w:rPr>
              <w:t xml:space="preserve">) </w:t>
            </w:r>
            <w:r>
              <w:br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𝑡 ― 𝑡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𝑠𝑤 </w:t>
            </w:r>
            <w:r>
              <w:br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𝑠𝑤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(𝑡) = 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𝑠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51"/>
              </w:rPr>
              <w:t xml:space="preserve">( </w:t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2 </w:t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51"/>
              </w:rPr>
              <w:t xml:space="preserve">)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.    (18)</w:t>
            </w:r>
          </w:p>
          <w:p>
            <w:pPr>
              <w:autoSpaceDN w:val="0"/>
              <w:tabs>
                <w:tab w:pos="282" w:val="left"/>
                <w:tab w:pos="3244" w:val="left"/>
                <w:tab w:pos="4542" w:val="left"/>
                <w:tab w:pos="4824" w:val="left"/>
                <w:tab w:pos="5338" w:val="left"/>
              </w:tabs>
              <w:autoSpaceDE w:val="0"/>
              <w:widowControl/>
              <w:spacing w:line="403" w:lineRule="auto" w:before="406" w:after="0"/>
              <w:ind w:left="80" w:right="0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Although ferroelectric P-E loops are not explicitly expressed in the time domain, Eq. (3) can be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used to readily translate between the electric field and time domains. To properly model dynamic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hysteresis measurements, one must take into account the dielectric displacement current and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conduction current. The dielectric displacement current can be expressed as </w:t>
            </w:r>
            <w:r>
              <w:br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𝑑𝐸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(𝑡) </w:t>
            </w:r>
            <w:r>
              <w:br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𝐽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𝑑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(𝑡) = 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𝐹𝐸 </w:t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𝑑𝑡 </w:t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.        (19)</w:t>
            </w:r>
          </w:p>
          <w:p>
            <w:pPr>
              <w:autoSpaceDN w:val="0"/>
              <w:autoSpaceDE w:val="0"/>
              <w:widowControl/>
              <w:spacing w:line="355" w:lineRule="auto" w:before="286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conduction current is assumed to be Ohmic (i.e. representable by a parallel resistor) and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defined as</w:t>
            </w:r>
          </w:p>
        </w:tc>
      </w:tr>
      <w:tr>
        <w:trPr>
          <w:trHeight w:hRule="exact" w:val="478"/>
        </w:trPr>
        <w:tc>
          <w:tcPr>
            <w:tcW w:type="dxa" w:w="1787"/>
            <w:vMerge/>
            <w:tcBorders>
              <w:bottom w:sz="4.800079822540283" w:val="single" w:color="#000000"/>
            </w:tcBorders>
          </w:tcPr>
          <w:p/>
        </w:tc>
        <w:tc>
          <w:tcPr>
            <w:tcW w:type="dxa" w:w="408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372" w:after="0"/>
              <w:ind w:left="0" w:right="4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𝐽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𝜎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(𝑡) =</w:t>
            </w:r>
          </w:p>
        </w:tc>
        <w:tc>
          <w:tcPr>
            <w:tcW w:type="dxa" w:w="1022"/>
            <w:tcBorders>
              <w:bottom w:sz="4.80007982254028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5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(𝑡)𝑑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</w:p>
        </w:tc>
        <w:tc>
          <w:tcPr>
            <w:tcW w:type="dxa" w:w="43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72" w:after="0"/>
              <w:ind w:left="57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(20)</w:t>
            </w:r>
          </w:p>
        </w:tc>
      </w:tr>
      <w:tr>
        <w:trPr>
          <w:trHeight w:hRule="exact" w:val="1062"/>
        </w:trPr>
        <w:tc>
          <w:tcPr>
            <w:tcW w:type="dxa" w:w="1200"/>
            <w:vMerge w:val="restart"/>
            <w:tcBorders>
              <w:top w:sz="4.80007982254028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994" w:firstLine="0"/>
              <w:jc w:val="both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5361"/>
            <w:gridSpan w:val="3"/>
            <w:vMerge/>
            <w:tcBorders/>
          </w:tcPr>
          <w:p/>
        </w:tc>
        <w:tc>
          <w:tcPr>
            <w:tcW w:type="dxa" w:w="1022"/>
            <w:tcBorders>
              <w:top w:sz="4.80007982254028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3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𝑅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𝜎</w:t>
            </w:r>
          </w:p>
        </w:tc>
        <w:tc>
          <w:tcPr>
            <w:tcW w:type="dxa" w:w="1787"/>
            <w:vMerge/>
            <w:tcBorders/>
          </w:tcPr>
          <w:p/>
        </w:tc>
      </w:tr>
      <w:tr>
        <w:trPr>
          <w:trHeight w:hRule="exact" w:val="1100"/>
        </w:trPr>
        <w:tc>
          <w:tcPr>
            <w:tcW w:type="dxa" w:w="1787"/>
            <w:vMerge/>
            <w:tcBorders>
              <w:top w:sz="4.800079822540283" w:val="single" w:color="#000000"/>
            </w:tcBorders>
          </w:tcPr>
          <w:p/>
        </w:tc>
        <w:tc>
          <w:tcPr>
            <w:tcW w:type="dxa" w:w="95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7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230" w:lineRule="auto" w:before="34" w:after="0"/>
        <w:ind w:left="0" w:right="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21</w:t>
      </w:r>
    </w:p>
    <w:p>
      <w:pPr>
        <w:sectPr>
          <w:pgSz w:w="12240" w:h="15840"/>
          <w:pgMar w:top="92" w:right="1360" w:bottom="100" w:left="160" w:header="720" w:footer="720" w:gutter="0"/>
          <w:cols w:space="720" w:num="1" w:equalWidth="0"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80"/>
        <w:gridCol w:w="3980"/>
        <w:gridCol w:w="3980"/>
      </w:tblGrid>
      <w:tr>
        <w:trPr>
          <w:trHeight w:hRule="exact" w:val="5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42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22 of 52</w:t>
            </w:r>
          </w:p>
        </w:tc>
      </w:tr>
      <w:tr>
        <w:trPr>
          <w:trHeight w:hRule="exact" w:val="3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6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where 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σ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the parallel resistance. Thus, the total current in the ferroelectric during dynamic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hysteresis measurements can be expressed as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0" w:after="0"/>
              <w:ind w:left="0" w:right="282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𝐽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(𝑡) = 𝐽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𝑠𝑤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(𝑡) + 𝐽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𝑑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(𝑡) + 𝐽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𝜎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(𝑡).       (21)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9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4.2 Antiferroelectric by Depolarization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204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The relative fraction of the 10 nm thick antiferroelectric Si-doped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thin film phases were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3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estimated to be roughly 83 % tetragonal and 17 % polar orthorhombic (see supplementary). Due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to the large amount of the tetragonal phase present throughout the film and prior observations of a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19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distinct tetragonal interfacial layer in FE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,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37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a non-switching mixed t/o phase dead layer was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3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introduced at the top and bottom ferroelectric/electrode interfaces in the depolarization model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5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which could also account for the finite screening effects of the TiN electrodes. Thus, the interfacial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72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dead layer and mixed ferroelectric/paraelectric phase depolarization model was adopted to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characterize the experimental hysteresis loop.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depolarization model used to reproduce the antiferroelectric hysteresis characteristics in this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17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section assumes that the entire film area can be switched (as long as |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E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FE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| &gt; |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E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C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|). Thus, completely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paraelectric regions in parallel with the ferroelectric portions of the film are neglected. Using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5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same procedure as was done in section 2 but with the more realistic switching distributions as just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described, the ferroelectric hysteresis simulated with depolarization effects can reproduce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9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experimentally measured antiferroelectric hysteresis properties in excellent detail as shown in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3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Figure 6. Field cycling the antiferroelectric film resulted in only very small shifts in the switching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current peaks which could be explained by an increase in the effective trap density, as will be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7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discussed in the following section.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190" w:after="0"/>
              <w:ind w:left="0" w:right="348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0" w:lineRule="auto" w:before="34" w:after="0"/>
        <w:ind w:left="0" w:right="13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22</w:t>
      </w:r>
    </w:p>
    <w:p>
      <w:pPr>
        <w:sectPr>
          <w:pgSz w:w="12240" w:h="15840"/>
          <w:pgMar w:top="92" w:right="140" w:bottom="100" w:left="160" w:header="720" w:footer="720" w:gutter="0"/>
          <w:cols w:space="720" w:num="1" w:equalWidth="0"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60"/>
        <w:gridCol w:w="5360"/>
      </w:tblGrid>
      <w:tr>
        <w:trPr>
          <w:trHeight w:hRule="exact" w:val="15156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23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0" w:right="86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autoSpaceDE w:val="0"/>
              <w:widowControl/>
              <w:spacing w:line="240" w:lineRule="auto" w:before="101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45460" cy="50038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460" cy="5003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96" w:lineRule="auto" w:before="296" w:after="0"/>
              <w:ind w:left="80" w:right="0" w:firstLine="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Figure 6.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(a) Polarization vs. applied electric field and (b) current density vs. applied electric field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showing the experimental hysteresis of the 10 nm Si-doped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thin film compared to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hysteresis loop obtained from the depolarization model. </w:t>
            </w:r>
          </w:p>
          <w:p>
            <w:pPr>
              <w:autoSpaceDN w:val="0"/>
              <w:autoSpaceDE w:val="0"/>
              <w:widowControl/>
              <w:spacing w:line="430" w:lineRule="auto" w:before="486" w:after="0"/>
              <w:ind w:left="80" w:right="0" w:firstLine="202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antiferroelectric switching process can be understood to be caused by depolarization through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careful consideration of the hysteresis properties. When the applied electric field is zero at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beginning of the measurement, the ferroelectric polarization is also roughly zero (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E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d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≈ 0). When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applied electric field exceeds the coercive field, polarization switching commences and 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depolarization field is created which is opposite in direction to the applied field. As the applied </w:t>
            </w:r>
          </w:p>
          <w:p>
            <w:pPr>
              <w:autoSpaceDN w:val="0"/>
              <w:autoSpaceDE w:val="0"/>
              <w:widowControl/>
              <w:spacing w:line="240" w:lineRule="exact" w:before="106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230" w:lineRule="auto" w:before="34" w:after="0"/>
        <w:ind w:left="0" w:right="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23</w:t>
      </w:r>
    </w:p>
    <w:p>
      <w:pPr>
        <w:sectPr>
          <w:pgSz w:w="12240" w:h="15840"/>
          <w:pgMar w:top="92" w:right="1360" w:bottom="100" w:left="160" w:header="720" w:footer="720" w:gutter="0"/>
          <w:cols w:space="720" w:num="1" w:equalWidth="0"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80"/>
        <w:gridCol w:w="3980"/>
        <w:gridCol w:w="3980"/>
      </w:tblGrid>
      <w:tr>
        <w:trPr>
          <w:trHeight w:hRule="exact" w:val="5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42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24 of 52</w:t>
            </w:r>
          </w:p>
        </w:tc>
      </w:tr>
      <w:tr>
        <w:trPr>
          <w:trHeight w:hRule="exact" w:val="3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electric field is then ramped back to smaller applied field strengths, the depolarization field exceeds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opposite coercive field causing back-switching. The field in the (anti)ferroelectric during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hysteresis measurement is illustrated in Figure 7, where the coercive field is exceeded in every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quadrant – resulting in polarization switching and subsequent back-switching. Hence, a field-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induced first-order phase transition can be driven by depolarization fields in ferroelectric hafnium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5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and zirconium oxide thin films. The electric field in Figure 7 is a macroscopic parameter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representing the electric field over the entire ferroelectric crystal and can be interpreted as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9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averaged, collective response of all actively switching ferroelectric domains. Local electric fields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of individual ferroelectric domains and grains would require extending the calculations down to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the microscopic level and would be complementary to the methods proposed here.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62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2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19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137659" cy="3337559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7659" cy="33375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0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Figure 7.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The electric field in the (anti)ferroelectric vs. the applied electric field during dynamic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hysteresis switching. The field in the (anti)ferroelectric in quadrant IV exceeds the negative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450" w:after="0"/>
              <w:ind w:left="0" w:right="348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0" w:lineRule="auto" w:before="34" w:after="0"/>
        <w:ind w:left="0" w:right="13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24</w:t>
      </w:r>
    </w:p>
    <w:p>
      <w:pPr>
        <w:sectPr>
          <w:pgSz w:w="12240" w:h="15840"/>
          <w:pgMar w:top="92" w:right="140" w:bottom="100" w:left="160" w:header="720" w:footer="720" w:gutter="0"/>
          <w:cols w:space="720" w:num="1" w:equalWidth="0"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98"/>
        <w:gridCol w:w="5498"/>
      </w:tblGrid>
      <w:tr>
        <w:trPr>
          <w:trHeight w:hRule="exact" w:val="15156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25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0" w:right="86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66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autoSpaceDE w:val="0"/>
              <w:widowControl/>
              <w:spacing w:line="355" w:lineRule="auto" w:before="1026" w:after="0"/>
              <w:ind w:left="80" w:right="288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coercive field, while in quadrant II the field exceeds the positive coercive field – thus back-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switching occurs during hysteresis as a consequence.</w:t>
            </w:r>
          </w:p>
          <w:p>
            <w:pPr>
              <w:autoSpaceDN w:val="0"/>
              <w:tabs>
                <w:tab w:pos="282" w:val="left"/>
                <w:tab w:pos="1914" w:val="left"/>
              </w:tabs>
              <w:autoSpaceDE w:val="0"/>
              <w:widowControl/>
              <w:spacing w:line="458" w:lineRule="auto" w:before="486" w:after="0"/>
              <w:ind w:left="80" w:right="144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4.2 Wake-up and Depolarization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To thoroughly evaluate the wake-up process through depolarization phenomena, it is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constructive incorporate processes in the model which have been postulated to cause wake-up.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Pinned domains have traditionally been associated with both wake-up and imprint in perovskite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ferroelectrics. Pinned domains do not switch due to charged defects, an in-plane polarization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orientation, and/or an unfavourable local electric field.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4,23,29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Since pinned domains do not switch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but still contribute to the overall dielectric displacement current, we can incorporate the influence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of pinning by modifying Eq. (1) to </w:t>
            </w:r>
            <w:r>
              <w:br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𝑃 =  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𝑑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+ (1 ― 𝛽)𝑃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𝑎𝑝𝑝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+ (1 ― 𝛽)𝑃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,       (22)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where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β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the fraction of pinned ferroelectric domains. Thus, the increase in polarization with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electric field cycling can be quantified by domain depinning. A conventional ferroelectric domain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depinning process is shown in Figure 8.</w:t>
            </w:r>
          </w:p>
          <w:p>
            <w:pPr>
              <w:autoSpaceDN w:val="0"/>
              <w:autoSpaceDE w:val="0"/>
              <w:widowControl/>
              <w:spacing w:line="240" w:lineRule="auto" w:before="27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156959" cy="1400809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6959" cy="14008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10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Figure 8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 A depiction of domain depinning through charged defect redistribution in a ferroelectric. </w:t>
            </w:r>
          </w:p>
          <w:p>
            <w:pPr>
              <w:autoSpaceDN w:val="0"/>
              <w:autoSpaceDE w:val="0"/>
              <w:widowControl/>
              <w:spacing w:line="418" w:lineRule="auto" w:before="486" w:after="0"/>
              <w:ind w:left="80" w:right="280" w:firstLine="202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When modelling ferroelectric hysteresis curves with depolarization fields which can exceed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coercive field, adjusting the switchable polarization magnitude results in a significant change in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coercive field because of depolarization induced nucleation inhibition (see section 2.3.3).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observed coercive fields thus become dependent on both the phase mixture, interfacial dead layer, </w:t>
            </w:r>
          </w:p>
          <w:p>
            <w:pPr>
              <w:autoSpaceDN w:val="0"/>
              <w:autoSpaceDE w:val="0"/>
              <w:widowControl/>
              <w:spacing w:line="240" w:lineRule="exact" w:before="748" w:after="0"/>
              <w:ind w:left="0" w:right="372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230" w:lineRule="auto" w:before="34" w:after="0"/>
        <w:ind w:left="0" w:right="35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25</w:t>
      </w:r>
    </w:p>
    <w:p>
      <w:pPr>
        <w:sectPr>
          <w:pgSz w:w="12240" w:h="15840"/>
          <w:pgMar w:top="92" w:right="1084" w:bottom="100" w:left="160" w:header="720" w:footer="720" w:gutter="0"/>
          <w:cols w:space="720" w:num="1" w:equalWidth="0"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94"/>
        <w:gridCol w:w="1194"/>
        <w:gridCol w:w="1194"/>
        <w:gridCol w:w="1194"/>
        <w:gridCol w:w="1194"/>
        <w:gridCol w:w="1194"/>
        <w:gridCol w:w="1194"/>
        <w:gridCol w:w="1194"/>
        <w:gridCol w:w="1194"/>
        <w:gridCol w:w="1194"/>
      </w:tblGrid>
      <w:tr>
        <w:trPr>
          <w:trHeight w:hRule="exact" w:val="5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00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42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180"/>
            <w:vMerge w:val="restart"/>
            <w:tcBorders>
              <w:bottom w:sz="4.80007982254028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26 of 52</w:t>
            </w:r>
          </w:p>
        </w:tc>
      </w:tr>
      <w:tr>
        <w:trPr>
          <w:trHeight w:hRule="exact" w:val="364"/>
        </w:trPr>
        <w:tc>
          <w:tcPr>
            <w:tcW w:type="dxa" w:w="1194"/>
            <w:vMerge/>
            <w:tcBorders/>
          </w:tcPr>
          <w:p/>
        </w:tc>
        <w:tc>
          <w:tcPr>
            <w:tcW w:type="dxa" w:w="1000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and the magnitude of the switched polarization. Once the coercive fields and the polarization </w:t>
            </w:r>
          </w:p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84"/>
        </w:trPr>
        <w:tc>
          <w:tcPr>
            <w:tcW w:type="dxa" w:w="1194"/>
            <w:vMerge/>
            <w:tcBorders/>
          </w:tcPr>
          <w:p/>
        </w:tc>
        <w:tc>
          <w:tcPr>
            <w:tcW w:type="dxa" w:w="1000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switching currents are fitted accurately to the experimental data from the dynamic hysteresis </w:t>
            </w:r>
          </w:p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100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measurements, it may occur that the back-switching fields appear later than predicted by the </w:t>
            </w:r>
          </w:p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1000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depolarization models developed thus far. </w:t>
            </w:r>
          </w:p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104"/>
        </w:trPr>
        <w:tc>
          <w:tcPr>
            <w:tcW w:type="dxa" w:w="1194"/>
            <w:vMerge/>
            <w:tcBorders/>
          </w:tcPr>
          <w:p/>
        </w:tc>
        <w:tc>
          <w:tcPr>
            <w:tcW w:type="dxa" w:w="1000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8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offset in the back-switching fields can be explained by charge injection and trapping of </w:t>
            </w:r>
          </w:p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64"/>
        </w:trPr>
        <w:tc>
          <w:tcPr>
            <w:tcW w:type="dxa" w:w="1194"/>
            <w:vMerge/>
            <w:tcBorders/>
          </w:tcPr>
          <w:p/>
        </w:tc>
        <w:tc>
          <w:tcPr>
            <w:tcW w:type="dxa" w:w="1000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5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charge carriers at the ferroelectric/dielectric layer interfaces which screen the switched </w:t>
            </w:r>
          </w:p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1000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polarization. The injected charge can be quantified by calculating the amount of screening charge </w:t>
            </w:r>
          </w:p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104"/>
        </w:trPr>
        <w:tc>
          <w:tcPr>
            <w:tcW w:type="dxa" w:w="1194"/>
            <w:vMerge/>
            <w:tcBorders/>
          </w:tcPr>
          <w:p/>
        </w:tc>
        <w:tc>
          <w:tcPr>
            <w:tcW w:type="dxa" w:w="1000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9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needed to shift the observed back-switching field away from the predicted depolarization back-</w:t>
            </w:r>
          </w:p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64"/>
        </w:trPr>
        <w:tc>
          <w:tcPr>
            <w:tcW w:type="dxa" w:w="1194"/>
            <w:vMerge/>
            <w:tcBorders/>
          </w:tcPr>
          <w:p/>
        </w:tc>
        <w:tc>
          <w:tcPr>
            <w:tcW w:type="dxa" w:w="1000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22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switching field (i.e. when |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E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BS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|=-|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E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c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|), </w:t>
            </w:r>
          </w:p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590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880" w:val="left"/>
                <w:tab w:pos="4894" w:val="left"/>
              </w:tabs>
              <w:autoSpaceDE w:val="0"/>
              <w:widowControl/>
              <w:spacing w:line="245" w:lineRule="auto" w:before="198" w:after="0"/>
              <w:ind w:left="3206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41"/>
              </w:rPr>
              <w:t>(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𝐵𝑆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39"/>
              </w:rPr>
              <w:t>(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d</w:t>
            </w:r>
            <w:r>
              <w:rPr>
                <w:w w:val="101.64706286262064"/>
                <w:rFonts w:ascii="Times New Roman" w:hAnsi="Times New Roman" w:eastAsia="Times New Roman"/>
                <w:b w:val="0"/>
                <w:i/>
                <w:color w:val="000000"/>
                <w:sz w:val="17"/>
              </w:rPr>
              <w:t>*</w:t>
            </w:r>
            <w:r>
              <w:rPr>
                <w:w w:val="101.64706286262064"/>
                <w:rFonts w:ascii="Times New Roman" w:hAnsi="Times New Roman" w:eastAsia="Times New Roman"/>
                <w:b w:val="0"/>
                <w:i/>
                <w:color w:val="000000"/>
                <w:sz w:val="17"/>
              </w:rPr>
              <w:t>FE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 + d</w:t>
            </w:r>
            <w:r>
              <w:rPr>
                <w:w w:val="101.64706286262064"/>
                <w:rFonts w:ascii="Times New Roman" w:hAnsi="Times New Roman" w:eastAsia="Times New Roman"/>
                <w:b w:val="0"/>
                <w:i/>
                <w:color w:val="000000"/>
                <w:sz w:val="17"/>
              </w:rPr>
              <w:t xml:space="preserve">int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ε</w:t>
            </w:r>
            <w:r>
              <w:rPr>
                <w:w w:val="101.64706286262064"/>
                <w:rFonts w:ascii="Times New Roman" w:hAnsi="Times New Roman" w:eastAsia="Times New Roman"/>
                <w:b w:val="0"/>
                <w:i/>
                <w:color w:val="000000"/>
                <w:sz w:val="17"/>
              </w:rPr>
              <w:t>int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+ d</w:t>
            </w:r>
            <w:r>
              <w:rPr>
                <w:w w:val="101.64706286262064"/>
                <w:rFonts w:ascii="Times New Roman" w:hAnsi="Times New Roman" w:eastAsia="Times New Roman"/>
                <w:b w:val="0"/>
                <w:i/>
                <w:color w:val="000000"/>
                <w:sz w:val="17"/>
              </w:rPr>
              <w:t>P,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 ⊥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ε</w:t>
            </w:r>
            <w:r>
              <w:rPr>
                <w:w w:val="101.64706286262064"/>
                <w:rFonts w:ascii="Times New Roman" w:hAnsi="Times New Roman" w:eastAsia="Times New Roman"/>
                <w:b w:val="0"/>
                <w:i/>
                <w:color w:val="000000"/>
                <w:sz w:val="17"/>
              </w:rPr>
              <w:t>FE</w:t>
            </w:r>
          </w:p>
        </w:tc>
        <w:tc>
          <w:tcPr>
            <w:tcW w:type="dxa" w:w="41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auto" w:before="198" w:after="0"/>
              <w:ind w:left="2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ε</w:t>
            </w:r>
            <w:r>
              <w:rPr>
                <w:w w:val="101.64706286262064"/>
                <w:rFonts w:ascii="Times New Roman" w:hAnsi="Times New Roman" w:eastAsia="Times New Roman"/>
                <w:b w:val="0"/>
                <w:i/>
                <w:color w:val="000000"/>
                <w:sz w:val="17"/>
              </w:rPr>
              <w:t>P,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 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39"/>
              </w:rPr>
              <w:t>)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― 𝑉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𝑎𝑝𝑝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41"/>
              </w:rPr>
              <w:t>)</w:t>
            </w:r>
          </w:p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7164"/>
            <w:gridSpan w:val="6"/>
            <w:vMerge/>
            <w:tcBorders/>
          </w:tcPr>
          <w:p/>
        </w:tc>
        <w:tc>
          <w:tcPr>
            <w:tcW w:type="dxa" w:w="2388"/>
            <w:gridSpan w:val="2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7164"/>
            <w:gridSpan w:val="6"/>
            <w:vMerge/>
            <w:tcBorders/>
          </w:tcPr>
          <w:p/>
        </w:tc>
        <w:tc>
          <w:tcPr>
            <w:tcW w:type="dxa" w:w="2388"/>
            <w:gridSpan w:val="2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7164"/>
            <w:gridSpan w:val="6"/>
            <w:vMerge/>
            <w:tcBorders/>
          </w:tcPr>
          <w:p/>
        </w:tc>
        <w:tc>
          <w:tcPr>
            <w:tcW w:type="dxa" w:w="2388"/>
            <w:gridSpan w:val="2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64"/>
        </w:trPr>
        <w:tc>
          <w:tcPr>
            <w:tcW w:type="dxa" w:w="1194"/>
            <w:vMerge/>
            <w:tcBorders/>
          </w:tcPr>
          <w:p/>
        </w:tc>
        <w:tc>
          <w:tcPr>
            <w:tcW w:type="dxa" w:w="3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74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𝜎 = ―𝑃 ―</w:t>
            </w:r>
          </w:p>
        </w:tc>
        <w:tc>
          <w:tcPr>
            <w:tcW w:type="dxa" w:w="142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148" w:after="0"/>
              <w:ind w:left="800" w:right="0" w:hanging="14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 xml:space="preserve">𝑖𝑛𝑡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𝑖𝑛𝑡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484"/>
            <w:gridSpan w:val="2"/>
            <w:vMerge w:val="restart"/>
            <w:tcBorders>
              <w:bottom w:sz="4.80007982254028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6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𝑑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</w:p>
        </w:tc>
        <w:tc>
          <w:tcPr>
            <w:tcW w:type="dxa" w:w="419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1726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,         (23)</w:t>
            </w:r>
          </w:p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1194"/>
            <w:vMerge/>
            <w:tcBorders/>
          </w:tcPr>
          <w:p/>
        </w:tc>
        <w:tc>
          <w:tcPr>
            <w:tcW w:type="dxa" w:w="2388"/>
            <w:gridSpan w:val="2"/>
            <w:vMerge/>
            <w:tcBorders/>
          </w:tcPr>
          <w:p/>
        </w:tc>
        <w:tc>
          <w:tcPr>
            <w:tcW w:type="dxa" w:w="2388"/>
            <w:gridSpan w:val="2"/>
            <w:vMerge/>
            <w:tcBorders>
              <w:bottom w:sz="4.800079822540283" w:val="single" w:color="#000000"/>
            </w:tcBorders>
          </w:tcPr>
          <w:p/>
        </w:tc>
        <w:tc>
          <w:tcPr>
            <w:tcW w:type="dxa" w:w="3582"/>
            <w:gridSpan w:val="3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186"/>
        </w:trPr>
        <w:tc>
          <w:tcPr>
            <w:tcW w:type="dxa" w:w="740"/>
            <w:tcBorders>
              <w:bottom w:sz="4.80007982254028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1194"/>
            <w:vMerge/>
            <w:tcBorders/>
          </w:tcPr>
          <w:p/>
        </w:tc>
        <w:tc>
          <w:tcPr>
            <w:tcW w:type="dxa" w:w="2388"/>
            <w:gridSpan w:val="2"/>
            <w:vMerge/>
            <w:tcBorders/>
          </w:tcPr>
          <w:p/>
        </w:tc>
        <w:tc>
          <w:tcPr>
            <w:tcW w:type="dxa" w:w="2388"/>
            <w:gridSpan w:val="2"/>
            <w:vMerge/>
            <w:tcBorders>
              <w:bottom w:sz="4.800079822540283" w:val="single" w:color="#000000"/>
            </w:tcBorders>
          </w:tcPr>
          <w:p/>
        </w:tc>
        <w:tc>
          <w:tcPr>
            <w:tcW w:type="dxa" w:w="3582"/>
            <w:gridSpan w:val="3"/>
            <w:vMerge/>
            <w:tcBorders/>
          </w:tcPr>
          <w:p/>
        </w:tc>
        <w:tc>
          <w:tcPr>
            <w:tcW w:type="dxa" w:w="1194"/>
            <w:vMerge/>
            <w:tcBorders>
              <w:bottom w:sz="4.800079822540283" w:val="single" w:color="#000000"/>
            </w:tcBorders>
          </w:tcPr>
          <w:p/>
        </w:tc>
      </w:tr>
      <w:tr>
        <w:trPr>
          <w:trHeight w:hRule="exact" w:val="54"/>
        </w:trPr>
        <w:tc>
          <w:tcPr>
            <w:tcW w:type="dxa" w:w="740"/>
            <w:tcBorders>
              <w:top w:sz="4.80007982254028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2388"/>
            <w:gridSpan w:val="2"/>
            <w:vMerge/>
            <w:tcBorders/>
          </w:tcPr>
          <w:p/>
        </w:tc>
        <w:tc>
          <w:tcPr>
            <w:tcW w:type="dxa" w:w="484"/>
            <w:gridSpan w:val="2"/>
            <w:vMerge w:val="restart"/>
            <w:tcBorders>
              <w:top w:sz="4.80007982254028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8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𝜀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𝑃, ⊥</w:t>
            </w:r>
          </w:p>
        </w:tc>
        <w:tc>
          <w:tcPr>
            <w:tcW w:type="dxa" w:w="3582"/>
            <w:gridSpan w:val="3"/>
            <w:vMerge/>
            <w:tcBorders/>
          </w:tcPr>
          <w:p/>
        </w:tc>
        <w:tc>
          <w:tcPr>
            <w:tcW w:type="dxa" w:w="1180"/>
            <w:vMerge w:val="restart"/>
            <w:tcBorders>
              <w:top w:sz="4.80007982254028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1194"/>
            <w:vMerge/>
            <w:tcBorders/>
          </w:tcPr>
          <w:p/>
        </w:tc>
        <w:tc>
          <w:tcPr>
            <w:tcW w:type="dxa" w:w="2388"/>
            <w:gridSpan w:val="2"/>
            <w:vMerge/>
            <w:tcBorders/>
          </w:tcPr>
          <w:p/>
        </w:tc>
        <w:tc>
          <w:tcPr>
            <w:tcW w:type="dxa" w:w="2388"/>
            <w:gridSpan w:val="2"/>
            <w:vMerge/>
            <w:tcBorders>
              <w:top w:sz="4.800079822540283" w:val="single" w:color="#000000"/>
            </w:tcBorders>
          </w:tcPr>
          <w:p/>
        </w:tc>
        <w:tc>
          <w:tcPr>
            <w:tcW w:type="dxa" w:w="3582"/>
            <w:gridSpan w:val="3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1000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0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where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σ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the injected screening charge. Figure 9 illustrates how the injected screening charge can </w:t>
            </w:r>
          </w:p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84"/>
        </w:trPr>
        <w:tc>
          <w:tcPr>
            <w:tcW w:type="dxa" w:w="1194"/>
            <w:vMerge/>
            <w:tcBorders/>
          </w:tcPr>
          <w:p/>
        </w:tc>
        <w:tc>
          <w:tcPr>
            <w:tcW w:type="dxa" w:w="1000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offset the back-switching fields.</w:t>
            </w:r>
          </w:p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100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Since the amount of screening charge has been determined by the shift in the back-switching </w:t>
            </w:r>
          </w:p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1000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field, an additional charge injection current should be introduced to account for the trapping and/or </w:t>
            </w:r>
          </w:p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104"/>
        </w:trPr>
        <w:tc>
          <w:tcPr>
            <w:tcW w:type="dxa" w:w="1194"/>
            <w:vMerge/>
            <w:tcBorders/>
          </w:tcPr>
          <w:p/>
        </w:tc>
        <w:tc>
          <w:tcPr>
            <w:tcW w:type="dxa" w:w="1000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detrapping current during hysteresis. The form of the charge injection current is somewhat </w:t>
            </w:r>
          </w:p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64"/>
        </w:trPr>
        <w:tc>
          <w:tcPr>
            <w:tcW w:type="dxa" w:w="1194"/>
            <w:vMerge/>
            <w:tcBorders/>
          </w:tcPr>
          <w:p/>
        </w:tc>
        <w:tc>
          <w:tcPr>
            <w:tcW w:type="dxa" w:w="1000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arbitrary for the hysteresis simulations because it is known in advance the quantity of injected </w:t>
            </w:r>
          </w:p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1000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charge needed to satisfy the back-switching field. Nonetheless, we follow the example set by </w:t>
            </w:r>
          </w:p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5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2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1000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0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Tagantsev and use a Poole-Frenkel/thermionic conduction model of the form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40</w:t>
            </w:r>
          </w:p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84"/>
        </w:trPr>
        <w:tc>
          <w:tcPr>
            <w:tcW w:type="dxa" w:w="1194"/>
            <w:vMerge/>
            <w:tcBorders/>
          </w:tcPr>
          <w:p/>
        </w:tc>
        <w:tc>
          <w:tcPr>
            <w:tcW w:type="dxa" w:w="4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1" w:lineRule="auto" w:before="408" w:after="0"/>
              <w:ind w:left="0" w:right="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𝐽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𝐶𝐼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𝑖𝑛𝑡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) = 𝐴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39"/>
              </w:rPr>
              <w:t>(</w:t>
            </w:r>
          </w:p>
        </w:tc>
        <w:tc>
          <w:tcPr>
            <w:tcW w:type="dxa" w:w="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70" w:val="left"/>
              </w:tabs>
              <w:autoSpaceDE w:val="0"/>
              <w:widowControl/>
              <w:spacing w:line="410" w:lineRule="auto" w:before="258" w:after="0"/>
              <w:ind w:left="2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𝑡ℎ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39"/>
              </w:rPr>
              <w:t xml:space="preserve">) </w:t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𝑒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8"/>
              </w:rPr>
              <w:t>(</w:t>
            </w:r>
          </w:p>
          <w:p>
            <w:pPr>
              <w:autoSpaceDN w:val="0"/>
              <w:autoSpaceDE w:val="0"/>
              <w:widowControl/>
              <w:spacing w:line="206" w:lineRule="auto" w:before="0" w:after="0"/>
              <w:ind w:left="0" w:right="190" w:firstLine="0"/>
              <w:jc w:val="right"/>
            </w:pP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𝛼</w:t>
            </w:r>
          </w:p>
        </w:tc>
        <w:tc>
          <w:tcPr>
            <w:tcW w:type="dxa" w:w="4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40" w:val="left"/>
              </w:tabs>
              <w:autoSpaceDE w:val="0"/>
              <w:widowControl/>
              <w:spacing w:line="252" w:lineRule="auto" w:before="226" w:after="0"/>
              <w:ind w:left="22" w:right="0" w:firstLine="0"/>
              <w:jc w:val="left"/>
            </w:pPr>
            <w:r>
              <w:tab/>
            </w:r>
            <w:r>
              <w:rPr>
                <w:w w:val="103.67999871571858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 xml:space="preserve">𝛽 </w:t>
            </w:r>
            <w:r>
              <w:rPr>
                <w:w w:val="101.64706286262064"/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𝐸</w:t>
            </w:r>
            <w:r>
              <w:rPr>
                <w:w w:val="103.67999871571858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𝑡ℎ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8"/>
              </w:rPr>
              <w:t>)</w:t>
            </w:r>
          </w:p>
        </w:tc>
        <w:tc>
          <w:tcPr>
            <w:tcW w:type="dxa" w:w="3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46" w:after="0"/>
              <w:ind w:left="9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(24)</w:t>
            </w:r>
          </w:p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2388"/>
            <w:gridSpan w:val="2"/>
            <w:vMerge/>
            <w:tcBorders/>
          </w:tcPr>
          <w:p/>
        </w:tc>
        <w:tc>
          <w:tcPr>
            <w:tcW w:type="dxa" w:w="2388"/>
            <w:gridSpan w:val="2"/>
            <w:vMerge/>
            <w:tcBorders/>
          </w:tcPr>
          <w:p/>
        </w:tc>
        <w:tc>
          <w:tcPr>
            <w:tcW w:type="dxa" w:w="3582"/>
            <w:gridSpan w:val="3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2388"/>
            <w:gridSpan w:val="2"/>
            <w:vMerge/>
            <w:tcBorders/>
          </w:tcPr>
          <w:p/>
        </w:tc>
        <w:tc>
          <w:tcPr>
            <w:tcW w:type="dxa" w:w="2388"/>
            <w:gridSpan w:val="2"/>
            <w:vMerge/>
            <w:tcBorders/>
          </w:tcPr>
          <w:p/>
        </w:tc>
        <w:tc>
          <w:tcPr>
            <w:tcW w:type="dxa" w:w="3582"/>
            <w:gridSpan w:val="3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2388"/>
            <w:gridSpan w:val="2"/>
            <w:vMerge/>
            <w:tcBorders/>
          </w:tcPr>
          <w:p/>
        </w:tc>
        <w:tc>
          <w:tcPr>
            <w:tcW w:type="dxa" w:w="2388"/>
            <w:gridSpan w:val="2"/>
            <w:vMerge/>
            <w:tcBorders/>
          </w:tcPr>
          <w:p/>
        </w:tc>
        <w:tc>
          <w:tcPr>
            <w:tcW w:type="dxa" w:w="3582"/>
            <w:gridSpan w:val="3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2388"/>
            <w:gridSpan w:val="2"/>
            <w:vMerge/>
            <w:tcBorders/>
          </w:tcPr>
          <w:p/>
        </w:tc>
        <w:tc>
          <w:tcPr>
            <w:tcW w:type="dxa" w:w="2388"/>
            <w:gridSpan w:val="2"/>
            <w:vMerge/>
            <w:tcBorders/>
          </w:tcPr>
          <w:p/>
        </w:tc>
        <w:tc>
          <w:tcPr>
            <w:tcW w:type="dxa" w:w="3582"/>
            <w:gridSpan w:val="3"/>
            <w:vMerge/>
            <w:tcBorders/>
          </w:tcPr>
          <w:p/>
        </w:tc>
        <w:tc>
          <w:tcPr>
            <w:tcW w:type="dxa" w:w="1194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1000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30" w:after="0"/>
              <w:ind w:left="0" w:right="348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  <w:tr>
        <w:trPr>
          <w:trHeight w:hRule="exact" w:val="27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552"/>
            <w:gridSpan w:val="8"/>
            <w:vMerge/>
            <w:tcBorders/>
          </w:tcPr>
          <w:p/>
        </w:tc>
        <w:tc>
          <w:tcPr>
            <w:tcW w:type="dxa" w:w="1194"/>
            <w:vMerge/>
            <w:tcBorders>
              <w:top w:sz="4.800079822540283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30" w:lineRule="auto" w:before="34" w:after="0"/>
        <w:ind w:left="0" w:right="13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26</w:t>
      </w:r>
    </w:p>
    <w:p>
      <w:pPr>
        <w:sectPr>
          <w:pgSz w:w="12240" w:h="15840"/>
          <w:pgMar w:top="92" w:right="140" w:bottom="100" w:left="160" w:header="720" w:footer="720" w:gutter="0"/>
          <w:cols w:space="720" w:num="1" w:equalWidth="0"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60"/>
        <w:gridCol w:w="5360"/>
      </w:tblGrid>
      <w:tr>
        <w:trPr>
          <w:trHeight w:hRule="exact" w:val="15156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27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0" w:right="86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autoSpaceDE w:val="0"/>
              <w:widowControl/>
              <w:spacing w:line="355" w:lineRule="auto" w:before="1026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where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E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16"/>
              </w:rPr>
              <w:t>th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is the thermionic or threshold activation field and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α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β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and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A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are parameters that depend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on the conduction mechanism and electric field interval. </w:t>
            </w:r>
          </w:p>
          <w:p>
            <w:pPr>
              <w:autoSpaceDN w:val="0"/>
              <w:autoSpaceDE w:val="0"/>
              <w:widowControl/>
              <w:spacing w:line="449" w:lineRule="auto" w:before="286" w:after="0"/>
              <w:ind w:left="80" w:right="0" w:firstLine="202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Wake-up cycling in ferroelectric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-based thin films has also been postulated to be either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produced from domain de-pinning or a phase transition with some indirect supporting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experimental evidence.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37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If a paraelectric to ferroelectric phase transition occurs with electric field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cycling, this can be incorporated into the model by adjusting the fraction of paraelectric phase and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non-switching paraelectric regions in Eq. (5) – (6). Conjectured wake-up related phenomena of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pinning/depinning, charge-injection, interface trapped charge, and phase transitions in hafnium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oxide ferroelectrics can be tested and quantified directly from ferroelectric hysteresis using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depolarization models described in this work as we will now show.</w:t>
            </w:r>
          </w:p>
          <w:p>
            <w:pPr>
              <w:autoSpaceDN w:val="0"/>
              <w:autoSpaceDE w:val="0"/>
              <w:widowControl/>
              <w:spacing w:line="240" w:lineRule="auto" w:before="828" w:after="0"/>
              <w:ind w:left="0" w:right="223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063240" cy="4136389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240" cy="413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exact" w:before="98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230" w:lineRule="auto" w:before="34" w:after="0"/>
        <w:ind w:left="0" w:right="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27</w:t>
      </w:r>
    </w:p>
    <w:p>
      <w:pPr>
        <w:sectPr>
          <w:pgSz w:w="12240" w:h="15840"/>
          <w:pgMar w:top="92" w:right="1360" w:bottom="100" w:left="160" w:header="720" w:footer="720" w:gutter="0"/>
          <w:cols w:space="720" w:num="1" w:equalWidth="0"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80"/>
        <w:gridCol w:w="3980"/>
        <w:gridCol w:w="3980"/>
      </w:tblGrid>
      <w:tr>
        <w:trPr>
          <w:trHeight w:hRule="exact" w:val="5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42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28 of 52</w:t>
            </w:r>
          </w:p>
        </w:tc>
      </w:tr>
      <w:tr>
        <w:trPr>
          <w:trHeight w:hRule="exact" w:val="3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Figure 9.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(a) Current density vs. applied electric field showing how charge injection and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subsequent screening can shift the back-switching field. (b) Charge injection and interface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screening charge during hysteresis.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484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5.4 nm thick films Si-doped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films were cycled until breakdown which occurred after 10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7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cycles with 3.5V (6.5 MV/cm). GIXRD was used to estimate the film phase composition which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3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yielded 27 % tetragonal, 37 % monoclinic, and 36 % polar orthorhombic (see supplementary). A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thin dead layer with a low permittivity was introduced to account for finite screening and/or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9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formation of a TiO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x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N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1-x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interface.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6,20,58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The dead layer and mixed phase depolarization model is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again used to compute the hysteresis loop. We assumed that all of the monoclinic phase existed as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5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parallel paraelectric regions in the film and were not in series with the ferroelectric layer since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increases in the tetragonal phase are associated with progressive pinching leading to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0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antiferroelectric characteristics.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21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The tetragonal phase was considered to coexist both in series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3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with the polar orthorhombic phase and as separate paraelectric regions in parallel with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switching regions.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8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142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Given the suppressed and asymmetric polarization switching in the 5.4 nm thick Si-doped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thin films (Figure 10), up to 75 % of the negative switching domains and 49 % of positive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switching domains were pinned (non-switchable) initially. The asymmetry of the loop was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9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produced by an internal bias field of 0.7 MV/cm. There are several notable features in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hysteresis which change with wake-up cycling.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58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Firstly, the positive (peak I) and negative (peak III) coercive field shift to lower electric field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values with cycling. The reduction in the observed coercive field can be described by the decrease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in the depolarization field via depolarization-induced nucleation inhibition.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450" w:after="0"/>
              <w:ind w:left="0" w:right="348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0" w:lineRule="auto" w:before="34" w:after="0"/>
        <w:ind w:left="0" w:right="13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28</w:t>
      </w:r>
    </w:p>
    <w:p>
      <w:pPr>
        <w:sectPr>
          <w:pgSz w:w="12240" w:h="15840"/>
          <w:pgMar w:top="92" w:right="140" w:bottom="100" w:left="160" w:header="720" w:footer="720" w:gutter="0"/>
          <w:cols w:space="720" w:num="1" w:equalWidth="0"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60"/>
        <w:gridCol w:w="5360"/>
      </w:tblGrid>
      <w:tr>
        <w:trPr>
          <w:trHeight w:hRule="exact" w:val="15156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29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0" w:right="86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autoSpaceDE w:val="0"/>
              <w:widowControl/>
              <w:spacing w:line="240" w:lineRule="auto" w:before="1016" w:after="0"/>
              <w:ind w:left="142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58640" cy="625602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40" cy="6256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418" w:lineRule="auto" w:before="288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Figure 10.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Calculated and measured (a) polarization vs. applied electric field and (b) current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density vs. applied electric field for 5.4 nm thick Si-doped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with wake-up cycling up to 10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cycles. Polarization switching peaks are labelled I and III, whereas back-switching peaks are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labelled II and IV in (b).</w:t>
            </w:r>
          </w:p>
          <w:p>
            <w:pPr>
              <w:autoSpaceDN w:val="0"/>
              <w:autoSpaceDE w:val="0"/>
              <w:widowControl/>
              <w:spacing w:line="230" w:lineRule="auto" w:before="486" w:after="0"/>
              <w:ind w:left="28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Several possibilities can be put forth to explain the reduction in the depolarization: </w:t>
            </w:r>
          </w:p>
          <w:p>
            <w:pPr>
              <w:autoSpaceDN w:val="0"/>
              <w:autoSpaceDE w:val="0"/>
              <w:widowControl/>
              <w:spacing w:line="240" w:lineRule="exact" w:before="75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230" w:lineRule="auto" w:before="34" w:after="0"/>
        <w:ind w:left="0" w:right="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29</w:t>
      </w:r>
    </w:p>
    <w:p>
      <w:pPr>
        <w:sectPr>
          <w:pgSz w:w="12240" w:h="15840"/>
          <w:pgMar w:top="92" w:right="1360" w:bottom="100" w:left="160" w:header="720" w:footer="720" w:gutter="0"/>
          <w:cols w:space="720" w:num="1" w:equalWidth="0"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80"/>
        <w:gridCol w:w="3980"/>
        <w:gridCol w:w="3980"/>
      </w:tblGrid>
      <w:tr>
        <w:trPr>
          <w:trHeight w:hRule="exact" w:val="5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42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30 of 52</w:t>
            </w:r>
          </w:p>
        </w:tc>
      </w:tr>
      <w:tr>
        <w:trPr>
          <w:trHeight w:hRule="exact" w:val="3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70" w:after="0"/>
              <w:ind w:left="82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(1) An increase in the interface screening trapped charge density with cycling reduces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118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effective thickness of the interfacial dead layer.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82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(2) The series tetragonal phase is transforming into the ferroelectric orthorhombic phase with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6" w:after="0"/>
              <w:ind w:left="118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cycling.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8" w:after="0"/>
              <w:ind w:left="82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(3) Charge injection leads to charge trapping and screening at the t-phase/o-phase interfaces.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50" w:after="0"/>
              <w:ind w:left="82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(4) The magnitude of the switched polarization is decreasing with cycling.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0" w:after="0"/>
              <w:ind w:left="82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(5) Ferroelastic domain wall motion aligns the polar axis of ferroelectric dipoles toward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94" w:after="0"/>
              <w:ind w:left="118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out-of-plane direction.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6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It is clear that the magnitude of the switching polarization is not decreasing with wake-up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cycling, so case (4) can be ruled out. In case (2), the transformation of the in-series paraelectric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tetragonal phase to the orthorhombic phase can lower the depolarization field. Nonetheless,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magnitude of the field across the paraelectric t-phase could also facilitate injected charges to be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carried to the ferroelectric/paraelectric interfaces which would mean that case (2) and (3) could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look very similarly since screening is improved in both scenarios. Ferroelastic domain wall motion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1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(5) is another possibility,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4,59,60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but requires further clarification from atomic scale imaging to model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since it is unknown to what extent charged domain walls and/or local polarization vector disorder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61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2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is present in (anti)ferroelectric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and ZrO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thin films. Due to the fact that the interfacial dead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9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layer is exposed to the highest fields in the device stack (&gt; 10 MV/cm), and because charge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injection is necessary to account for the shift in back-switching fields, it was reasonable to adopt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case (1) to model the reduction in the depolarization field.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2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second significant change with wake-up cycling which can be seen prominently is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migration of the back-switching peaks (II &amp; IV) toward the coercive fields. This shift is primarily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attributed to the enhancement of injected screening charge at the ferroelectric/dead layer interface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150" w:after="0"/>
              <w:ind w:left="0" w:right="348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0" w:lineRule="auto" w:before="34" w:after="0"/>
        <w:ind w:left="0" w:right="13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30</w:t>
      </w:r>
    </w:p>
    <w:p>
      <w:pPr>
        <w:sectPr>
          <w:pgSz w:w="12240" w:h="15840"/>
          <w:pgMar w:top="92" w:right="140" w:bottom="100" w:left="160" w:header="720" w:footer="720" w:gutter="0"/>
          <w:cols w:space="720" w:num="1" w:equalWidth="0">
            <w:col w:w="11940" w:space="0"/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60"/>
        <w:gridCol w:w="5360"/>
      </w:tblGrid>
      <w:tr>
        <w:trPr>
          <w:trHeight w:hRule="exact" w:val="15156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31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0" w:right="86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autoSpaceDE w:val="0"/>
              <w:widowControl/>
              <w:spacing w:line="456" w:lineRule="auto" w:before="1026" w:after="0"/>
              <w:ind w:left="80" w:right="0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as shown in Figure 11(a). The interface trap density is much larger at one electrode/ferroelectric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interface than the other and is in good agreement with trap densities calculated from leakage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currents on ferroelectric Hf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0.5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Zr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0.5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62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 Asymmetry in the ferroelectric/metal electrode interfaces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has been observed in previous reports on wake-up cycling.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If one assumes electron injection,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then the top electrode interface must have a significantly higher density of electron traps than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bottom electrode interface. This could be due to the creation of oxygen vacancies and/or defect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states at the top ferroelectric interface during sputtering or via oxygen scavenging from the top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TiN electrode during the crystallization anneal. Since the bottom electrode is oxidized during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deposition of the hafnia ferroelectric film, the oxygen vacancy density could be significantly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smaller than at the top interface.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6,20</w:t>
            </w:r>
          </w:p>
          <w:p>
            <w:pPr>
              <w:autoSpaceDN w:val="0"/>
              <w:autoSpaceDE w:val="0"/>
              <w:widowControl/>
              <w:spacing w:line="240" w:lineRule="auto" w:before="276" w:after="0"/>
              <w:ind w:left="28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67070" cy="226314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070" cy="2263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418" w:lineRule="auto" w:before="292" w:after="0"/>
              <w:ind w:left="80" w:right="0" w:firstLine="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Figure 11.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(a) Interface trap density with electric field cycles. A much larger trap concentration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results when a negative bias is applied to the top electrode. (b) Switchable ferroelectric area with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electric field cycles. The extent of depinning for negative and positive switching domains can be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seen. All values have been extracted from the calculated hysteresis models.</w:t>
            </w:r>
          </w:p>
          <w:p>
            <w:pPr>
              <w:autoSpaceDN w:val="0"/>
              <w:autoSpaceDE w:val="0"/>
              <w:widowControl/>
              <w:spacing w:line="355" w:lineRule="auto" w:before="486" w:after="0"/>
              <w:ind w:left="80" w:right="0" w:firstLine="202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last significant change which can be clearly observed is that the magnitude of the switched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polarization is increasing with electric field cycling. Depinning of ferroelectric domains accounts </w:t>
            </w:r>
          </w:p>
          <w:p>
            <w:pPr>
              <w:autoSpaceDN w:val="0"/>
              <w:autoSpaceDE w:val="0"/>
              <w:widowControl/>
              <w:spacing w:line="240" w:lineRule="exact" w:before="96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230" w:lineRule="auto" w:before="34" w:after="0"/>
        <w:ind w:left="0" w:right="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31</w:t>
      </w:r>
    </w:p>
    <w:p>
      <w:pPr>
        <w:sectPr>
          <w:pgSz w:w="12240" w:h="15840"/>
          <w:pgMar w:top="92" w:right="1360" w:bottom="100" w:left="160" w:header="720" w:footer="720" w:gutter="0"/>
          <w:cols w:space="720" w:num="1" w:equalWidth="0"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80"/>
        <w:gridCol w:w="3980"/>
        <w:gridCol w:w="3980"/>
      </w:tblGrid>
      <w:tr>
        <w:trPr>
          <w:trHeight w:hRule="exact" w:val="5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42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32 of 52</w:t>
            </w:r>
          </w:p>
        </w:tc>
      </w:tr>
      <w:tr>
        <w:trPr>
          <w:trHeight w:hRule="exact" w:val="3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for the change in the switched polarization magnitude and does not lead to changes in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depolarization field. The depolarization field is unchanged since the model we employed assumed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pinned areas were non-switching parallel regions that did not increase the out-of-plane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spontaneous polarization of switchable domains once depinned. Depinning of negative and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positive switching domains as a function of electric field cycles as evaluated from the calculated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5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model is shown in Figure 11(b).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0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microscopic nature of the depinning process is not yet fully understood, but there are several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9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reasonable candidates. First, the overall reduction in the depolarization field with charge screening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enhancement is a good candidate. Reductions in the depolarization field through a t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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 phase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transition or effective interface thickness reduction (due to enhanced occupation of screening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charges) are other possible candidates for depinning.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 addition, electric field driven drift of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oxygen vacancies represents another possibility, whereby ferroelectric domains are locally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depinned as the vacancies become redistributed throughout the film with cycling. Since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hysteresis simulations can quantify the depinning process, we predict it can serve as an excellent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framework toward understanding the microscopic nature of the depinning phenomena.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5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discussed impact of depolarization fields on the polarization hysteresis during wake-up cycling is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 good correlation to former discussions on the internal bias field as extracted by FORC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9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measurements.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19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5 Conclusion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 hysteresis has been re-examined and reformulated to account for the depolarization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fields produced in ferroelectric materials with first-order and second-order phase transitions.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depolarization effects produced from finite screening length, interfacial dead layer, and mixed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ferroelectric/paraelectric film composition models were described in detail. Through the analysis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150" w:after="0"/>
              <w:ind w:left="0" w:right="348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0" w:lineRule="auto" w:before="34" w:after="0"/>
        <w:ind w:left="0" w:right="13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32</w:t>
      </w:r>
    </w:p>
    <w:p>
      <w:pPr>
        <w:sectPr>
          <w:pgSz w:w="12240" w:h="15840"/>
          <w:pgMar w:top="92" w:right="140" w:bottom="100" w:left="160" w:header="720" w:footer="720" w:gutter="0"/>
          <w:cols w:space="720" w:num="1" w:equalWidth="0"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60"/>
        <w:gridCol w:w="5360"/>
      </w:tblGrid>
      <w:tr>
        <w:trPr>
          <w:trHeight w:hRule="exact" w:val="15156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33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0" w:right="86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autoSpaceDE w:val="0"/>
              <w:widowControl/>
              <w:spacing w:line="444" w:lineRule="auto" w:before="1026" w:after="0"/>
              <w:ind w:left="80" w:right="0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of square-shaped, idealized hysteresis loops with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-based ferroelectric film properties,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depolarization models caused a clear evolution in the hysteresis of ferroelectrics with a first-order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phase transition from a pinched to antiferroelectric shape as the depolarization field increased.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Thus, the coexistence of a large enough proportion of the paraelectric tetragonal phase with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polar orthorhombic phase was demonstrated to be able to generate antiferroelectric behavior in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and ZrO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based thin films based upon the assumption that both materials obey a first-order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phase transition. </w:t>
            </w:r>
          </w:p>
          <w:p>
            <w:pPr>
              <w:autoSpaceDN w:val="0"/>
              <w:autoSpaceDE w:val="0"/>
              <w:widowControl/>
              <w:spacing w:line="458" w:lineRule="auto" w:before="286" w:after="0"/>
              <w:ind w:left="80" w:right="0" w:firstLine="202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Depolarization induced nucleation inhibition was postulated to account for the delayed initiation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of polarization switching when the depolarization field exceeds the coercive field of the first-order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ferroelectric. Ferroelectric domains are thus unable to nucleate until the total field in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 is able to overcome the back-switching field. Experimental hysteresis measurements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were accurately described by the depolarization models in 5 nm and 10 nm thick Si-doped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films which exhibited ferroelectric wake-up and antiferroelectricity respectively. The simplicity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and modest number of parameters of the depolarization model which can reproduce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antiferroelectric hysteresis characteristics provides a quantitative and phenomenologically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grounded theory which can be tested against experiments. The macroscopic model proposed here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is compatible to the field-driven first-order phase transition theory of antiferroelectricity and could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support various hypotheses on the microscopic nature of antiferroelectricity.</w:t>
            </w:r>
          </w:p>
          <w:p>
            <w:pPr>
              <w:autoSpaceDN w:val="0"/>
              <w:autoSpaceDE w:val="0"/>
              <w:widowControl/>
              <w:spacing w:line="430" w:lineRule="auto" w:before="286" w:after="0"/>
              <w:ind w:left="80" w:right="0" w:firstLine="202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Incorporating wake-up processes such as charge injection, depinning, field-independent and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cycling induced phase transitions, and interface traps in the calculation of the hysteresis loop made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it possible to recreate wake-up cycling behaviour. Charge injection and subsequent screening was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shown to be able to lower the depolarization field after polarization switching, thereby delaying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the onset of back-switching. With the increase of charge injection with cycle number, the back-</w:t>
            </w:r>
          </w:p>
          <w:p>
            <w:pPr>
              <w:autoSpaceDN w:val="0"/>
              <w:autoSpaceDE w:val="0"/>
              <w:widowControl/>
              <w:spacing w:line="240" w:lineRule="exact" w:before="115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230" w:lineRule="auto" w:before="34" w:after="0"/>
        <w:ind w:left="0" w:right="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33</w:t>
      </w:r>
    </w:p>
    <w:p>
      <w:pPr>
        <w:sectPr>
          <w:pgSz w:w="12240" w:h="15840"/>
          <w:pgMar w:top="92" w:right="1360" w:bottom="100" w:left="160" w:header="720" w:footer="720" w:gutter="0"/>
          <w:cols w:space="720" w:num="1" w:equalWidth="0"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80"/>
        <w:gridCol w:w="3980"/>
        <w:gridCol w:w="3980"/>
      </w:tblGrid>
      <w:tr>
        <w:trPr>
          <w:trHeight w:hRule="exact" w:val="5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42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34 of 52</w:t>
            </w:r>
          </w:p>
        </w:tc>
      </w:tr>
      <w:tr>
        <w:trPr>
          <w:trHeight w:hRule="exact" w:val="3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switching fields migrated toward the coercive fields. The interface trap density was calculated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based upon the screening charge needed to shift the back-switching field to the experimental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observation, and it was found that there was a much higher concentration of traps at one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electrode/ferroelectric interface than the other.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8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Meanwhile, during wake-up cycling the coercive fields migrated to lower applied fields because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5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of a reduction in the depolarization field through additional mechanisms. This depolarization field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can be related to the internal bias fields extracted from FORC measurements. The reduction in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9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depolarization was modelled as an effective thickness reduction of the interfacial dead layer due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to an increase in the interfacial trap density with cumulative voltage stressing, though other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microscopic mechanisms such as a phase transition brought about by defect redistribution and/or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charge accumulation between polar and nonpolar interfaces remain as testable hypotheses for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depolarization models presented in this work. Domain depinning was shown to increase the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switching polarization as the ferroelectric film underwent electric field cycling and could be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attributed to the overall reduction in depolarization.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218" w:after="0"/>
              <w:ind w:left="7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The striking similarities of pre-cycled ferroelectric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and ZrO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based capacitors which show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3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strong wake-up effects and their antiferroelectric counterparts are no coincidence, both effects can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be driven by a single phenomenon – depolarization. Modelling the internal electric fields across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9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layers in the device stack can be used to better understand and control both the stability and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6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field-cycling induced changes associated with antiferroelectricity and wake-up. Since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antiferroelectricity and wake-up can be well-described by depolarization fields in ferroelectric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14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the methods introduced here can be extended to other first-order ferroelectric and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3980"/>
            <w:vMerge/>
            <w:tcBorders/>
          </w:tcPr>
          <w:p/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antiferroelectric material systems. This new perspective on antiferroelectric behaviour can thus 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open up a paradigm shift in the design of a variety of ferroelectric and antiferroelectric devices.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10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150" w:after="0"/>
              <w:ind w:left="0" w:right="348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3980"/>
            <w:vMerge/>
            <w:tcBorders/>
          </w:tcPr>
          <w:p/>
        </w:tc>
        <w:tc>
          <w:tcPr>
            <w:tcW w:type="dxa" w:w="39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0" w:lineRule="auto" w:before="34" w:after="0"/>
        <w:ind w:left="0" w:right="13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34</w:t>
      </w:r>
    </w:p>
    <w:p>
      <w:pPr>
        <w:sectPr>
          <w:pgSz w:w="12240" w:h="15840"/>
          <w:pgMar w:top="92" w:right="140" w:bottom="100" w:left="160" w:header="720" w:footer="720" w:gutter="0"/>
          <w:cols w:space="720" w:num="1" w:equalWidth="0"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73"/>
        <w:gridCol w:w="3573"/>
        <w:gridCol w:w="3573"/>
      </w:tblGrid>
      <w:tr>
        <w:trPr>
          <w:trHeight w:hRule="exact" w:val="12476"/>
        </w:trPr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35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0" w:right="86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autoSpaceDE w:val="0"/>
              <w:widowControl/>
              <w:spacing w:line="230" w:lineRule="auto" w:before="1778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ASSOCIATED CONTENT</w:t>
            </w:r>
          </w:p>
          <w:p>
            <w:pPr>
              <w:autoSpaceDN w:val="0"/>
              <w:autoSpaceDE w:val="0"/>
              <w:widowControl/>
              <w:spacing w:line="422" w:lineRule="auto" w:before="526" w:after="0"/>
              <w:ind w:left="80" w:right="0" w:firstLine="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Supporting Information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 The analytical finite screening length expression in metals is derived.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Electric field profiles in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with the simple abrupt switching model with finite screening effects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illustrate polarization switching and back-switching. All modeling parameters and the GIXRD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phase estimations of the Si-doped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thin films are included.</w:t>
            </w:r>
          </w:p>
          <w:p>
            <w:pPr>
              <w:autoSpaceDN w:val="0"/>
              <w:autoSpaceDE w:val="0"/>
              <w:widowControl/>
              <w:spacing w:line="230" w:lineRule="auto" w:before="468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AUTHOR INFORMATION</w:t>
            </w:r>
          </w:p>
          <w:p>
            <w:pPr>
              <w:autoSpaceDN w:val="0"/>
              <w:autoSpaceDE w:val="0"/>
              <w:widowControl/>
              <w:spacing w:line="230" w:lineRule="auto" w:before="406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Corresponding Author</w:t>
            </w:r>
          </w:p>
          <w:p>
            <w:pPr>
              <w:autoSpaceDN w:val="0"/>
              <w:autoSpaceDE w:val="0"/>
              <w:widowControl/>
              <w:spacing w:line="230" w:lineRule="auto" w:before="346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*patrick.lomenzo@namlab.com</w:t>
            </w:r>
          </w:p>
          <w:p>
            <w:pPr>
              <w:autoSpaceDN w:val="0"/>
              <w:autoSpaceDE w:val="0"/>
              <w:widowControl/>
              <w:spacing w:line="230" w:lineRule="auto" w:before="486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Author Contributions</w:t>
            </w:r>
          </w:p>
          <w:p>
            <w:pPr>
              <w:autoSpaceDN w:val="0"/>
              <w:autoSpaceDE w:val="0"/>
              <w:widowControl/>
              <w:spacing w:line="355" w:lineRule="auto" w:before="346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manuscript was written through contributions of all authors. All authors have given approval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to the final version of the manuscript. </w:t>
            </w:r>
          </w:p>
          <w:p>
            <w:pPr>
              <w:autoSpaceDN w:val="0"/>
              <w:autoSpaceDE w:val="0"/>
              <w:widowControl/>
              <w:spacing w:line="230" w:lineRule="auto" w:before="526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Funding Sources</w:t>
            </w:r>
          </w:p>
          <w:p>
            <w:pPr>
              <w:autoSpaceDN w:val="0"/>
              <w:autoSpaceDE w:val="0"/>
              <w:widowControl/>
              <w:spacing w:line="355" w:lineRule="auto" w:before="406" w:after="0"/>
              <w:ind w:left="80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P.D.L and C.R. is funded by the German Ministry of Economic Affairs and Energy (BMWi)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project (16IPCEI310).</w:t>
            </w:r>
          </w:p>
          <w:p>
            <w:pPr>
              <w:autoSpaceDN w:val="0"/>
              <w:autoSpaceDE w:val="0"/>
              <w:widowControl/>
              <w:spacing w:line="355" w:lineRule="auto" w:before="346" w:after="0"/>
              <w:ind w:left="80" w:right="1008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ACKNOWLEDGMENT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The authors would like to thank GlobalFoundries, Dresden, Germany for their support.</w:t>
            </w:r>
          </w:p>
          <w:p>
            <w:pPr>
              <w:autoSpaceDN w:val="0"/>
              <w:autoSpaceDE w:val="0"/>
              <w:widowControl/>
              <w:spacing w:line="230" w:lineRule="auto" w:before="210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REFERENCES</w:t>
            </w:r>
          </w:p>
        </w:tc>
      </w:tr>
      <w:tr>
        <w:trPr>
          <w:trHeight w:hRule="exact" w:val="420"/>
        </w:trPr>
        <w:tc>
          <w:tcPr>
            <w:tcW w:type="dxa" w:w="3573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5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(1) </w:t>
            </w:r>
          </w:p>
        </w:tc>
        <w:tc>
          <w:tcPr>
            <w:tcW w:type="dxa" w:w="8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50" w:after="0"/>
              <w:ind w:left="1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Sawyer, C. B.; Tower, C. H. Rochelle Salt as a Dielectric.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Physical Review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1930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35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(3), </w:t>
            </w:r>
          </w:p>
        </w:tc>
      </w:tr>
      <w:tr>
        <w:trPr>
          <w:trHeight w:hRule="exact" w:val="260"/>
        </w:trPr>
        <w:tc>
          <w:tcPr>
            <w:tcW w:type="dxa" w:w="3573"/>
            <w:vMerge/>
            <w:tcBorders/>
          </w:tcPr>
          <w:p/>
        </w:tc>
        <w:tc>
          <w:tcPr>
            <w:tcW w:type="dxa" w:w="9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7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269–273. https://doi.org/10.1103/PhysRev.35.269.</w:t>
            </w:r>
          </w:p>
        </w:tc>
      </w:tr>
      <w:tr>
        <w:trPr>
          <w:trHeight w:hRule="exact" w:val="280"/>
        </w:trPr>
        <w:tc>
          <w:tcPr>
            <w:tcW w:type="dxa" w:w="3573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(2) </w:t>
            </w:r>
          </w:p>
        </w:tc>
        <w:tc>
          <w:tcPr>
            <w:tcW w:type="dxa" w:w="8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Schenk, T.; Yurchuk, E.; Mueller, S.; Schroeder, U.; Starschich, S.; Böttger, U.; Mikolajick, </w:t>
            </w:r>
          </w:p>
        </w:tc>
      </w:tr>
      <w:tr>
        <w:trPr>
          <w:trHeight w:hRule="exact" w:val="1720"/>
        </w:trPr>
        <w:tc>
          <w:tcPr>
            <w:tcW w:type="dxa" w:w="3573"/>
            <w:vMerge/>
            <w:tcBorders/>
          </w:tcPr>
          <w:p/>
        </w:tc>
        <w:tc>
          <w:tcPr>
            <w:tcW w:type="dxa" w:w="9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7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T. About the Deformation of Ferroelectric Hystereses.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Applied Physics Reviews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2014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1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(4),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041103. https://doi.org/10.1063/1.4902396.</w:t>
            </w:r>
          </w:p>
          <w:p>
            <w:pPr>
              <w:autoSpaceDN w:val="0"/>
              <w:autoSpaceDE w:val="0"/>
              <w:widowControl/>
              <w:spacing w:line="240" w:lineRule="exact" w:before="8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230" w:lineRule="auto" w:before="34" w:after="0"/>
        <w:ind w:left="0" w:right="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35</w:t>
      </w:r>
    </w:p>
    <w:p>
      <w:pPr>
        <w:sectPr>
          <w:pgSz w:w="12240" w:h="15840"/>
          <w:pgMar w:top="92" w:right="1360" w:bottom="100" w:left="160" w:header="720" w:footer="720" w:gutter="0"/>
          <w:cols w:space="720" w:num="1" w:equalWidth="0"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96"/>
        <w:gridCol w:w="796"/>
        <w:gridCol w:w="796"/>
        <w:gridCol w:w="796"/>
        <w:gridCol w:w="796"/>
        <w:gridCol w:w="796"/>
        <w:gridCol w:w="796"/>
        <w:gridCol w:w="796"/>
        <w:gridCol w:w="796"/>
        <w:gridCol w:w="796"/>
        <w:gridCol w:w="796"/>
        <w:gridCol w:w="796"/>
        <w:gridCol w:w="796"/>
        <w:gridCol w:w="796"/>
        <w:gridCol w:w="796"/>
      </w:tblGrid>
      <w:tr>
        <w:trPr>
          <w:trHeight w:hRule="exact" w:val="5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000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42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36 of 52</w:t>
            </w:r>
          </w:p>
        </w:tc>
      </w:tr>
      <w:tr>
        <w:trPr>
          <w:trHeight w:hRule="exact" w:val="364"/>
        </w:trPr>
        <w:tc>
          <w:tcPr>
            <w:tcW w:type="dxa" w:w="796"/>
            <w:vMerge/>
            <w:tcBorders/>
          </w:tcPr>
          <w:p/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70" w:after="0"/>
              <w:ind w:left="0" w:right="14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(3) </w:t>
            </w:r>
          </w:p>
        </w:tc>
        <w:tc>
          <w:tcPr>
            <w:tcW w:type="dxa" w:w="898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7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Carl, K.; Hardtl, K. H. Electrical After-Effects in Pb(Ti,Zr)O3 Ceramics.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Ferroelectrics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796"/>
            <w:vMerge/>
            <w:tcBorders/>
          </w:tcPr>
          <w:p/>
        </w:tc>
        <w:tc>
          <w:tcPr>
            <w:tcW w:type="dxa" w:w="9552"/>
            <w:gridSpan w:val="12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796"/>
            <w:vMerge/>
            <w:tcBorders/>
          </w:tcPr>
          <w:p/>
        </w:tc>
        <w:tc>
          <w:tcPr>
            <w:tcW w:type="dxa" w:w="9552"/>
            <w:gridSpan w:val="12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796"/>
            <w:vMerge/>
            <w:tcBorders/>
          </w:tcPr>
          <w:p/>
        </w:tc>
        <w:tc>
          <w:tcPr>
            <w:tcW w:type="dxa" w:w="9552"/>
            <w:gridSpan w:val="12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1977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17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(1), 473–486. https://doi.org/10.1080/00150197808236770.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796"/>
            <w:vMerge/>
            <w:tcBorders/>
          </w:tcPr>
          <w:p/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14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(4) </w:t>
            </w:r>
          </w:p>
        </w:tc>
        <w:tc>
          <w:tcPr>
            <w:tcW w:type="dxa" w:w="898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Kohli, M.; Muralt, P.; Setter, N. Removal of 90° Domain Pinning in (100)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796"/>
            <w:vMerge/>
            <w:tcBorders/>
          </w:tcPr>
          <w:p/>
        </w:tc>
        <w:tc>
          <w:tcPr>
            <w:tcW w:type="dxa" w:w="9552"/>
            <w:gridSpan w:val="12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Pb(Zr0.15Ti0.85)O3 Thin Films by Pulsed Operation.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Appl. Phys. Lett.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1998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72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(24),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1000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3217–3219. https://doi.org/10.1063/1.121554.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14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(5) </w:t>
            </w:r>
          </w:p>
        </w:tc>
        <w:tc>
          <w:tcPr>
            <w:tcW w:type="dxa" w:w="89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Yuan, G. L.; Yang, Y.; Or, S. W. Aging-Induced Double Ferroelectric Hysteresis Loops in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BiFeO3 Multiferroic Ceramic.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Applied Physics Letters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2007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91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(12), 122907.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https://doi.org/10.1063/1.2786013.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796"/>
            <w:vMerge/>
            <w:tcBorders/>
          </w:tcPr>
          <w:p/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14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(6) </w:t>
            </w:r>
          </w:p>
        </w:tc>
        <w:tc>
          <w:tcPr>
            <w:tcW w:type="dxa" w:w="898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Lomenzo, P. D.; Takmeel, Q.; Zhou, C.; Fancher, C. M.; Lambers, E.; Rudawski, N. G.;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796"/>
            <w:vMerge/>
            <w:tcBorders/>
          </w:tcPr>
          <w:p/>
        </w:tc>
        <w:tc>
          <w:tcPr>
            <w:tcW w:type="dxa" w:w="9552"/>
            <w:gridSpan w:val="12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Jones, J. L.; Moghaddam, S.; Nishida, T. TaN Interface Properties and Electric Field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Cycling Effects on Ferroelectric Si-Doped HfO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Thin Films.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Journal of Applied Physics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1000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117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(13), 134105. https://doi.org/10.1063/1.4916715.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6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14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(7) </w:t>
            </w:r>
          </w:p>
        </w:tc>
        <w:tc>
          <w:tcPr>
            <w:tcW w:type="dxa" w:w="89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Walters, G.; Chojecki, P.; Garraud, A.; Nishida, T.; Summerfelt, S.; Rodriguez, J. A.;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2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2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Acosta, A. G. High-Temperature and High-Field Cycling Reliability of PZT Films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6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Embedded within 130 Nm CMOS. In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2018 IEEE International Reliability Physics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796"/>
            <w:vMerge/>
            <w:tcBorders/>
          </w:tcPr>
          <w:p/>
        </w:tc>
        <w:tc>
          <w:tcPr>
            <w:tcW w:type="dxa" w:w="2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10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Symposium </w:t>
            </w:r>
          </w:p>
        </w:tc>
        <w:tc>
          <w:tcPr>
            <w:tcW w:type="dxa" w:w="1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(IRPS)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; 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IEEE: </w:t>
            </w:r>
          </w:p>
        </w:tc>
        <w:tc>
          <w:tcPr>
            <w:tcW w:type="dxa" w:w="14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Burlingame, 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CA, 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2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2018; 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 </w:t>
            </w:r>
          </w:p>
        </w:tc>
        <w:tc>
          <w:tcPr>
            <w:tcW w:type="dxa" w:w="23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P-MY.3-1-P-MY.3-6.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1592"/>
            <w:gridSpan w:val="2"/>
            <w:vMerge/>
            <w:tcBorders/>
          </w:tcPr>
          <w:p/>
        </w:tc>
        <w:tc>
          <w:tcPr>
            <w:tcW w:type="dxa" w:w="1592"/>
            <w:gridSpan w:val="2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  <w:tc>
          <w:tcPr>
            <w:tcW w:type="dxa" w:w="1592"/>
            <w:gridSpan w:val="2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  <w:tc>
          <w:tcPr>
            <w:tcW w:type="dxa" w:w="2388"/>
            <w:gridSpan w:val="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https://doi.org/10.1109/IRPS.2018.8353676.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796"/>
            <w:vMerge/>
            <w:tcBorders/>
          </w:tcPr>
          <w:p/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0" w:right="14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(8) </w:t>
            </w:r>
          </w:p>
        </w:tc>
        <w:tc>
          <w:tcPr>
            <w:tcW w:type="dxa" w:w="898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Park, M. H.; Hwang, C. S. Fluorite-Structure Antiferroelectrics.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Rep. Prog. Phys.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2019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82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796"/>
            <w:vMerge/>
            <w:tcBorders/>
          </w:tcPr>
          <w:p/>
        </w:tc>
        <w:tc>
          <w:tcPr>
            <w:tcW w:type="dxa" w:w="9552"/>
            <w:gridSpan w:val="12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6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1000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(12), 124502. https://doi.org/10.1088/1361-6633/ab49d6.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3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" w:after="0"/>
              <w:ind w:left="0" w:right="14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(9) </w:t>
            </w:r>
          </w:p>
        </w:tc>
        <w:tc>
          <w:tcPr>
            <w:tcW w:type="dxa" w:w="898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" w:after="0"/>
              <w:ind w:left="1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Starschich, S.; Schenk, T.; Schroeder, U.; Boettger, U. Ferroelectric and Piezoelectric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796"/>
            <w:vMerge/>
            <w:tcBorders/>
          </w:tcPr>
          <w:p/>
        </w:tc>
        <w:tc>
          <w:tcPr>
            <w:tcW w:type="dxa" w:w="9552"/>
            <w:gridSpan w:val="12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Properties of Hf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1-x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Zr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x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and Pure ZrO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Films.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Appl. Phys. Lett.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110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(18), 182905.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https://doi.org/10.1063/1.4983031.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(10) Kirbach, S.; Kuhnel, K.; Weinreich, W. Piezoelectric Hafnium Oxide Thin Films for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Energy-Harvesting Applications. In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2018 IEEE 18th International Conference on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29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14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Nanotechnology </w:t>
            </w:r>
          </w:p>
        </w:tc>
        <w:tc>
          <w:tcPr>
            <w:tcW w:type="dxa" w:w="18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(IEEE-NANO)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;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IEEE: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5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Cork, </w:t>
            </w:r>
          </w:p>
        </w:tc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29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Ireland,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2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2018;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pp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6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1–4.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1000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https://doi.org/10.1109/NANO.2018.8626275.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(11) Ghatge, M.; Walters, G.; Nishida, T.; Tabrizian, R. An Ultrathin Integrated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Nanoelectromechanical Transducer Based on Hafnium Zirconium Oxide.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Nat Electron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2019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(11), 506–512. https://doi.org/10.1038/s41928-019-0305-3.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(12) Park, M. H.; Kim, H. J.; Kim, Y. J.; Moon, T.; Kim, K. D.; Hwang, C. S. Toward a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Multifunctional Monolithic Device Based on Pyroelectricity and the Electrocaloric Effect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1000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of Thin Antiferroelectric HfxZr1−xO2 Films.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Nano Energy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12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131–140.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6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1000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https://doi.org/10.1016/j.nanoen.2014.09.025.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2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(13) Jachalke, S.; Schenk, T.; Park, M. H.; Schroeder, U.; Mikolajick, T.; Stöcker, H.; Mehner,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6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E.; Meyer, D. C. Pyroelectricity of Silicon-Doped Hafnium Oxide Thin Films.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Applied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Physics Letters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2018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112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(14), 142901. https://doi.org/10.1063/1.5023390.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(14) Mart, C.; Kämpfe, T.; Zybell, S.; Weinreich, W. Layer Thickness Scaling and Wake-up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16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Effect of Pyroelectric Response in Si-Doped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Applied Physics Letters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2018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112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(5),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55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1000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052905. https://doi.org/10.1063/1.5019308.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29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(15) Mueller, S.; Müller, J.; Hoffmann, R.; Yurchuk, E.; Schlösser, T.; Boschke, R.; Paul, J.;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Goldbach, M.; Herrmann, T.; Zaka, A.; Schröder, U.; Mikolajick, T. From MFM Capacitors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Toward Ferroelectric Transistors: Endurance and Disturb Characteristics of HfO2-Based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FeFET Devices.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IEEE Transactions on Electron Devices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2013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60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(12), 4199–4205.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796"/>
            <w:vMerge/>
            <w:tcBorders/>
          </w:tcPr>
          <w:p/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https://doi.org/10.1109/TED.2013.2283465.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1000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(16) Pesic, M.; Knebel, S.; Hoffmann, M.; Richter, C.; Mikolajick, T.; Schroeder, U. How to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1000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Make DRAM Non-Volatile? Anti-Ferroelectrics: A New Paradigm for Universal Memories. 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100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90" w:after="0"/>
              <w:ind w:left="0" w:right="348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10348"/>
            <w:gridSpan w:val="13"/>
            <w:vMerge/>
            <w:tcBorders/>
          </w:tcPr>
          <w:p/>
        </w:tc>
        <w:tc>
          <w:tcPr>
            <w:tcW w:type="dxa" w:w="79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0" w:lineRule="auto" w:before="34" w:after="0"/>
        <w:ind w:left="0" w:right="13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36</w:t>
      </w:r>
    </w:p>
    <w:p>
      <w:pPr>
        <w:sectPr>
          <w:pgSz w:w="12240" w:h="15840"/>
          <w:pgMar w:top="92" w:right="140" w:bottom="100" w:left="160" w:header="720" w:footer="720" w:gutter="0"/>
          <w:cols w:space="720" w:num="1" w:equalWidth="0"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31"/>
        <w:gridCol w:w="631"/>
        <w:gridCol w:w="631"/>
        <w:gridCol w:w="631"/>
        <w:gridCol w:w="631"/>
        <w:gridCol w:w="631"/>
        <w:gridCol w:w="631"/>
        <w:gridCol w:w="631"/>
        <w:gridCol w:w="631"/>
        <w:gridCol w:w="631"/>
        <w:gridCol w:w="631"/>
        <w:gridCol w:w="631"/>
        <w:gridCol w:w="631"/>
        <w:gridCol w:w="631"/>
        <w:gridCol w:w="631"/>
        <w:gridCol w:w="631"/>
        <w:gridCol w:w="631"/>
      </w:tblGrid>
      <w:tr>
        <w:trPr>
          <w:trHeight w:hRule="exact" w:val="2356"/>
        </w:trPr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37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0" w:right="86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5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autoSpaceDE w:val="0"/>
              <w:widowControl/>
              <w:spacing w:line="245" w:lineRule="auto" w:before="1026" w:after="0"/>
              <w:ind w:left="7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2016 IEEE International Electron Devices Meeting (IEDM)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; 2016; pp 11.6.1-11.6.4.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https://doi.org/10.1109/IEDM.2016.7838398.</w:t>
            </w:r>
          </w:p>
          <w:p>
            <w:pPr>
              <w:autoSpaceDN w:val="0"/>
              <w:autoSpaceDE w:val="0"/>
              <w:widowControl/>
              <w:spacing w:line="245" w:lineRule="auto" w:before="6" w:after="0"/>
              <w:ind w:left="704" w:right="0" w:hanging="624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(17) Mulaosmanovic, H.; Breyer, E. T.; Mikolajick, T.; Slesazeck, S. Ferroelectric FETs With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20-Nm-Thick HfO2 Layer for Large Memory Window and High Performance.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IEEE </w:t>
            </w:r>
          </w:p>
        </w:tc>
      </w:tr>
      <w:tr>
        <w:trPr>
          <w:trHeight w:hRule="exact" w:val="280"/>
        </w:trPr>
        <w:tc>
          <w:tcPr>
            <w:tcW w:type="dxa" w:w="631"/>
            <w:vMerge/>
            <w:tcBorders/>
          </w:tcPr>
          <w:p/>
        </w:tc>
        <w:tc>
          <w:tcPr>
            <w:tcW w:type="dxa" w:w="21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10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Transactions 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on </w:t>
            </w:r>
          </w:p>
        </w:tc>
        <w:tc>
          <w:tcPr>
            <w:tcW w:type="dxa" w:w="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Electron </w:t>
            </w:r>
          </w:p>
        </w:tc>
        <w:tc>
          <w:tcPr>
            <w:tcW w:type="dxa" w:w="15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Devices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64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2019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66</w:t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10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(9), </w:t>
            </w:r>
          </w:p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32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3828–3833. </w:t>
            </w:r>
          </w:p>
        </w:tc>
      </w:tr>
      <w:tr>
        <w:trPr>
          <w:trHeight w:hRule="exact" w:val="4680"/>
        </w:trPr>
        <w:tc>
          <w:tcPr>
            <w:tcW w:type="dxa" w:w="631"/>
            <w:vMerge/>
            <w:tcBorders/>
          </w:tcPr>
          <w:p/>
        </w:tc>
        <w:tc>
          <w:tcPr>
            <w:tcW w:type="dxa" w:w="95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7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https://doi.org/10.1109/TED.2019.2930749.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704" w:right="0" w:hanging="624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(18) Tian, X.; Shibayama, S.; Nishimura, T.; Yajima, T.; Migita, S.; Toriumi, A. Evolution of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 HfO2 in Ultrathin Region down to 3 nm.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Appl. Phys. Lett.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2018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112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(10),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102902. https://doi.org/10.1063/1.5017094.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704" w:right="0" w:hanging="624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(19) Schenk, T.; Hoffmann, M.; Ocker, J.; Pešić, M.; Mikolajick, T.; Schroeder, U. Complex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Internal Bias Fields in Ferroelectric Hafnium Oxide.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ACS Appl. Mater. Interfaces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(36), 20224–20233. https://doi.org/10.1021/acsami.5b05773.</w:t>
            </w:r>
          </w:p>
          <w:p>
            <w:pPr>
              <w:autoSpaceDN w:val="0"/>
              <w:autoSpaceDE w:val="0"/>
              <w:widowControl/>
              <w:spacing w:line="230" w:lineRule="auto" w:before="10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(20) Zhou, D.; Xu, J.; Li, Q.; Guan, Y.; Cao, F.; Dong, X.; Müller, J.; Schenk, T.; Schröder, U. 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7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Wake-up Effects in Si-Doped Hafnium Oxide Ferroelectric Thin Films.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Applied Physics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Letters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2013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103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(19), 192904. https://doi.org/10.1063/1.4829064.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704" w:right="0" w:hanging="624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(21) Müller, J.; Böscke, T. S.; Schröder, U.; Mueller, S.; Bräuhaus, D.; Böttger, U.; Frey, L.;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Mikolajick, T. Ferroelectricity in Simple Binary ZrO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and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Nano Letters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12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(8),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4318–4323. https://doi.org/10.1021/nl302049k.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704" w:right="0" w:hanging="624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(22) Schenk, T.; Schroeder, U.; Pešić, M.; Popovici, M.; Pershin, Y. V.; Mikolajick, T. Electric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Field Cycling Behavior of Ferroelectric Hafnium Oxide.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ACS Applied Materials &amp;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Interfaces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2014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6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(22), 19744–19751. https://doi.org/10.1021/am504837r.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(23) Scott, J. F.; Dawber, M. Oxygen-Vacancy Ordering as a Fatigue Mechanism in Perovskite </w:t>
            </w:r>
          </w:p>
        </w:tc>
      </w:tr>
      <w:tr>
        <w:trPr>
          <w:trHeight w:hRule="exact" w:val="280"/>
        </w:trPr>
        <w:tc>
          <w:tcPr>
            <w:tcW w:type="dxa" w:w="631"/>
            <w:vMerge/>
            <w:tcBorders/>
          </w:tcPr>
          <w:p/>
        </w:tc>
        <w:tc>
          <w:tcPr>
            <w:tcW w:type="dxa" w:w="236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22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Ferroelectrics. </w:t>
            </w:r>
          </w:p>
        </w:tc>
        <w:tc>
          <w:tcPr>
            <w:tcW w:type="dxa" w:w="7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Appl. </w:t>
            </w:r>
          </w:p>
        </w:tc>
        <w:tc>
          <w:tcPr>
            <w:tcW w:type="dxa" w:w="1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Phys.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Lett.</w:t>
            </w:r>
          </w:p>
        </w:tc>
        <w:tc>
          <w:tcPr>
            <w:tcW w:type="dxa" w:w="1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2000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76</w:t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(25), </w:t>
            </w:r>
          </w:p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32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3801–3803. </w:t>
            </w:r>
          </w:p>
        </w:tc>
      </w:tr>
      <w:tr>
        <w:trPr>
          <w:trHeight w:hRule="exact" w:val="840"/>
        </w:trPr>
        <w:tc>
          <w:tcPr>
            <w:tcW w:type="dxa" w:w="631"/>
            <w:vMerge/>
            <w:tcBorders/>
          </w:tcPr>
          <w:p/>
        </w:tc>
        <w:tc>
          <w:tcPr>
            <w:tcW w:type="dxa" w:w="95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7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https://doi.org/10.1063/1.126786.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704" w:right="0" w:hanging="624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(24) Tagantsev, A. K.; Stolichnov, I.; Colla, E. L.; Setter, N. Polarization Fatigue in Ferroelectric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Films: Basic Experimental Findings, Phenomenological Scenarios, and Microscopic </w:t>
            </w:r>
          </w:p>
        </w:tc>
      </w:tr>
      <w:tr>
        <w:trPr>
          <w:trHeight w:hRule="exact" w:val="260"/>
        </w:trPr>
        <w:tc>
          <w:tcPr>
            <w:tcW w:type="dxa" w:w="631"/>
            <w:vMerge/>
            <w:tcBorders/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6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Features. </w:t>
            </w:r>
          </w:p>
        </w:tc>
        <w:tc>
          <w:tcPr>
            <w:tcW w:type="dxa" w:w="14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27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Journal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of 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Applied 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21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Physics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16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2001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1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90</w:t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1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(3), </w:t>
            </w:r>
          </w:p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32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1387–1402. </w:t>
            </w:r>
          </w:p>
        </w:tc>
      </w:tr>
      <w:tr>
        <w:trPr>
          <w:trHeight w:hRule="exact" w:val="840"/>
        </w:trPr>
        <w:tc>
          <w:tcPr>
            <w:tcW w:type="dxa" w:w="631"/>
            <w:vMerge/>
            <w:tcBorders/>
          </w:tcPr>
          <w:p/>
        </w:tc>
        <w:tc>
          <w:tcPr>
            <w:tcW w:type="dxa" w:w="95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7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https://doi.org/10.1063/1.1381542.</w:t>
            </w:r>
          </w:p>
          <w:p>
            <w:pPr>
              <w:autoSpaceDN w:val="0"/>
              <w:autoSpaceDE w:val="0"/>
              <w:widowControl/>
              <w:spacing w:line="230" w:lineRule="auto" w:before="10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(25) Duiker, H. M.; Beale, P. D.; Scott, J. F.; Paz de Araujo, C. A.; Melnick, B. M.; Cuchiaro, J. </w:t>
            </w:r>
          </w:p>
          <w:p>
            <w:pPr>
              <w:autoSpaceDN w:val="0"/>
              <w:autoSpaceDE w:val="0"/>
              <w:widowControl/>
              <w:spacing w:line="230" w:lineRule="auto" w:before="10" w:after="0"/>
              <w:ind w:left="7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D.; McMillan, L. D. Fatigue and Switching in Ferroelectric Memories: Theory and </w:t>
            </w:r>
          </w:p>
        </w:tc>
      </w:tr>
      <w:tr>
        <w:trPr>
          <w:trHeight w:hRule="exact" w:val="280"/>
        </w:trPr>
        <w:tc>
          <w:tcPr>
            <w:tcW w:type="dxa" w:w="631"/>
            <w:vMerge/>
            <w:tcBorders/>
          </w:tcPr>
          <w:p/>
        </w:tc>
        <w:tc>
          <w:tcPr>
            <w:tcW w:type="dxa" w:w="21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17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Experiment. 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Journal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7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of 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21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Applied 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Physics</w:t>
            </w:r>
          </w:p>
        </w:tc>
        <w:tc>
          <w:tcPr>
            <w:tcW w:type="dxa" w:w="11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160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1990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</w:p>
        </w:tc>
        <w:tc>
          <w:tcPr>
            <w:tcW w:type="dxa" w:w="3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3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68</w:t>
            </w:r>
          </w:p>
        </w:tc>
        <w:tc>
          <w:tcPr>
            <w:tcW w:type="dxa" w:w="97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14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(11), </w:t>
            </w:r>
          </w:p>
        </w:tc>
        <w:tc>
          <w:tcPr>
            <w:tcW w:type="dxa" w:w="13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5783–5791. </w:t>
            </w:r>
          </w:p>
        </w:tc>
      </w:tr>
      <w:tr>
        <w:trPr>
          <w:trHeight w:hRule="exact" w:val="1100"/>
        </w:trPr>
        <w:tc>
          <w:tcPr>
            <w:tcW w:type="dxa" w:w="631"/>
            <w:vMerge/>
            <w:tcBorders/>
          </w:tcPr>
          <w:p/>
        </w:tc>
        <w:tc>
          <w:tcPr>
            <w:tcW w:type="dxa" w:w="95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7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https://doi.org/10.1063/1.346948.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704" w:right="0" w:hanging="624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(26) Foster, C. M.; Bai, G.-R.; Csencsits, R.; Vetrone, J.; Jammy, R.; Wills, L. A.; Carr, E.;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Amano, J. Single-Crystal Pb(ZrxTi1−x)O3 Thin Films Prepared by Metal-Organic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Chemical Vapor Deposition: Systematic Compositional Variation of Electronic and Optical </w:t>
            </w:r>
          </w:p>
        </w:tc>
      </w:tr>
      <w:tr>
        <w:trPr>
          <w:trHeight w:hRule="exact" w:val="280"/>
        </w:trPr>
        <w:tc>
          <w:tcPr>
            <w:tcW w:type="dxa" w:w="631"/>
            <w:vMerge/>
            <w:tcBorders/>
          </w:tcPr>
          <w:p/>
        </w:tc>
        <w:tc>
          <w:tcPr>
            <w:tcW w:type="dxa" w:w="21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32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Properties. 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Journal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of 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6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Applied 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Physics</w:t>
            </w:r>
          </w:p>
        </w:tc>
        <w:tc>
          <w:tcPr>
            <w:tcW w:type="dxa" w:w="11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140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1997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</w:p>
        </w:tc>
        <w:tc>
          <w:tcPr>
            <w:tcW w:type="dxa" w:w="60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81</w:t>
            </w:r>
          </w:p>
        </w:tc>
        <w:tc>
          <w:tcPr>
            <w:tcW w:type="dxa" w:w="5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(5), </w:t>
            </w:r>
          </w:p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32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2349–2357. </w:t>
            </w:r>
          </w:p>
        </w:tc>
      </w:tr>
      <w:tr>
        <w:trPr>
          <w:trHeight w:hRule="exact" w:val="3960"/>
        </w:trPr>
        <w:tc>
          <w:tcPr>
            <w:tcW w:type="dxa" w:w="631"/>
            <w:vMerge/>
            <w:tcBorders/>
          </w:tcPr>
          <w:p/>
        </w:tc>
        <w:tc>
          <w:tcPr>
            <w:tcW w:type="dxa" w:w="95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7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https://doi.org/10.1063/1.364239.</w:t>
            </w:r>
          </w:p>
          <w:p>
            <w:pPr>
              <w:autoSpaceDN w:val="0"/>
              <w:tabs>
                <w:tab w:pos="704" w:val="left"/>
              </w:tabs>
              <w:autoSpaceDE w:val="0"/>
              <w:widowControl/>
              <w:spacing w:line="245" w:lineRule="auto" w:before="10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(27) Yu, Z.; Guo, R.; Bhalla, A. S. Orientation Dependence of the Ferroelectric and Piezoelectric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Behavior of BaTi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1-x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Zr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x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Single Crystals.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Applied Physics Letters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2000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77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(10), 1535-1537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(28) Lambeck, P. V.; Jonker, G. H. The Nature of Domain Stabilization in Ferroelectric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Perovskites.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Journal of Physics and Chemistry of Solids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1986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47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(5), 453–461.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https://doi.org/10.1016/0022-3697(86)90042-9.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704" w:right="0" w:hanging="624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(29) Rojac, T.; Kosec, M.; Budic, B.; Setter, N.; Damjanovic, D. Strong Ferroelectric Domain-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Wall Pinning in BiFeO3 Ceramics.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Journal of Applied Physics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108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(7), 074107.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https://doi.org/10.1063/1.3490249.</w:t>
            </w:r>
          </w:p>
          <w:p>
            <w:pPr>
              <w:autoSpaceDN w:val="0"/>
              <w:autoSpaceDE w:val="0"/>
              <w:widowControl/>
              <w:spacing w:line="240" w:lineRule="exact" w:before="115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230" w:lineRule="auto" w:before="34" w:after="0"/>
        <w:ind w:left="0" w:right="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37</w:t>
      </w:r>
    </w:p>
    <w:p>
      <w:pPr>
        <w:sectPr>
          <w:pgSz w:w="12240" w:h="15840"/>
          <w:pgMar w:top="92" w:right="1360" w:bottom="100" w:left="160" w:header="720" w:footer="720" w:gutter="0"/>
          <w:cols w:space="720" w:num="1" w:equalWidth="0"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28"/>
        <w:gridCol w:w="628"/>
        <w:gridCol w:w="628"/>
        <w:gridCol w:w="628"/>
        <w:gridCol w:w="628"/>
        <w:gridCol w:w="628"/>
        <w:gridCol w:w="628"/>
        <w:gridCol w:w="628"/>
        <w:gridCol w:w="628"/>
        <w:gridCol w:w="628"/>
        <w:gridCol w:w="628"/>
        <w:gridCol w:w="628"/>
        <w:gridCol w:w="628"/>
        <w:gridCol w:w="628"/>
        <w:gridCol w:w="628"/>
        <w:gridCol w:w="628"/>
        <w:gridCol w:w="628"/>
        <w:gridCol w:w="628"/>
        <w:gridCol w:w="628"/>
      </w:tblGrid>
      <w:tr>
        <w:trPr>
          <w:trHeight w:hRule="exact" w:val="5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000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42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38 of 52</w:t>
            </w:r>
          </w:p>
        </w:tc>
      </w:tr>
      <w:tr>
        <w:trPr>
          <w:trHeight w:hRule="exact" w:val="36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(30) Pike, G. E.; Warren, W. L.; Dimos, D.; Tuttle, B. A.; Ramesh, R.; Lee, J.; Keramidas, V.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G.; Evans, J. T. Voltage Offsets in (Pb,La)(Zr,Ti)O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Thin Films.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Applied Physics Letters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1995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66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(4), 484–486. https://doi.org/10.1063/1.114064.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(31) Warren, W. L.; Dimos, D.; Pike, G. E.; Tuttle, B. A.; Raymond, M. V.; Ramesh, R.; Evans,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1000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J. T. Voltage Shifts and Imprint in Ferroelectric Capacitors.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Applied Physics Letters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1995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1000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67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(6), 866–868. https://doi.org/10.1063/1.115531.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(32) Dawber, M.; Rabe, K. M.; Scott, J. F. Physics of Thin-Film Ferroelectric Oxides.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Rev. Mod.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Phys.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2005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77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(4), 1083–1130. https://doi.org/10.1103/RevModPhys.77.1083.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(33) Merz, W. J. Double Hysteresis Loop of BaTiO3 at the Curie Point.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Phys. Rev.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1953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91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(3),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513–517. https://doi.org/10.1103/PhysRev.91.513.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(34) Black, C. T.; Farrell, C.; Licata, T. J. Suppression of Ferroelectric Polarization by an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1000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Adjustable Depolarization Field.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Appl. Phys. Lett.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1997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71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(14), 2041–2043.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6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1000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https://doi.org/10.1063/1.119781.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2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2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(35) Chang, L.-W.; Alexe, M.; Scott, J. F.; Gregg, J. M. Settling the “Dead Layer” Debate in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64"/>
        </w:trPr>
        <w:tc>
          <w:tcPr>
            <w:tcW w:type="dxa" w:w="628"/>
            <w:vMerge/>
            <w:tcBorders/>
          </w:tcPr>
          <w:p/>
        </w:tc>
        <w:tc>
          <w:tcPr>
            <w:tcW w:type="dxa" w:w="2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19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Nanoscale </w:t>
            </w:r>
          </w:p>
        </w:tc>
        <w:tc>
          <w:tcPr>
            <w:tcW w:type="dxa" w:w="12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8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Capacitors. </w:t>
            </w:r>
          </w:p>
        </w:tc>
        <w:tc>
          <w:tcPr>
            <w:tcW w:type="dxa" w:w="14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2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Advanced </w:t>
            </w:r>
          </w:p>
        </w:tc>
        <w:tc>
          <w:tcPr>
            <w:tcW w:type="dxa" w:w="11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Materials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2009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</w:p>
        </w:tc>
        <w:tc>
          <w:tcPr>
            <w:tcW w:type="dxa" w:w="7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18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21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(48), 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4911–4914.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1256"/>
            <w:gridSpan w:val="2"/>
            <w:vMerge/>
            <w:tcBorders/>
          </w:tcPr>
          <w:p/>
        </w:tc>
        <w:tc>
          <w:tcPr>
            <w:tcW w:type="dxa" w:w="1884"/>
            <w:gridSpan w:val="3"/>
            <w:vMerge/>
            <w:tcBorders/>
          </w:tcPr>
          <w:p/>
        </w:tc>
        <w:tc>
          <w:tcPr>
            <w:tcW w:type="dxa" w:w="2512"/>
            <w:gridSpan w:val="4"/>
            <w:vMerge/>
            <w:tcBorders/>
          </w:tcPr>
          <w:p/>
        </w:tc>
        <w:tc>
          <w:tcPr>
            <w:tcW w:type="dxa" w:w="1884"/>
            <w:gridSpan w:val="3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  <w:tc>
          <w:tcPr>
            <w:tcW w:type="dxa" w:w="1256"/>
            <w:gridSpan w:val="2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https://doi.org/10.1002/adma.200901756.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(36) Stengel, M.; Spaldin, N. A. Origin of the Dielectric Dead Layer in Nanoscale Capacitors.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Nature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2006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443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(7112), 679–682. https://doi.org/10.1038/nature05148.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6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1000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(37) Grimley, E. D.; Schenk, T.; Sang, X.; Pešić, M.; Schroeder, U.; Mikolajick, T.; LeBeau, J.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3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M. Structural Changes Underlying Field-Cycling Phenomena in Ferroelectric HfO2 Thin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628"/>
            <w:vMerge/>
            <w:tcBorders/>
          </w:tcPr>
          <w:p/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5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Films. </w:t>
            </w:r>
          </w:p>
        </w:tc>
        <w:tc>
          <w:tcPr>
            <w:tcW w:type="dxa" w:w="17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Advanced </w:t>
            </w:r>
          </w:p>
        </w:tc>
        <w:tc>
          <w:tcPr>
            <w:tcW w:type="dxa" w:w="14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3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Electronic </w:t>
            </w:r>
          </w:p>
        </w:tc>
        <w:tc>
          <w:tcPr>
            <w:tcW w:type="dxa" w:w="11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7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Materials</w:t>
            </w:r>
          </w:p>
        </w:tc>
        <w:tc>
          <w:tcPr>
            <w:tcW w:type="dxa" w:w="12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2016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2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7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(9), 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4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1600173.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628"/>
            <w:vMerge/>
            <w:tcBorders/>
          </w:tcPr>
          <w:p/>
        </w:tc>
        <w:tc>
          <w:tcPr>
            <w:tcW w:type="dxa" w:w="2512"/>
            <w:gridSpan w:val="4"/>
            <w:vMerge/>
            <w:tcBorders/>
          </w:tcPr>
          <w:p/>
        </w:tc>
        <w:tc>
          <w:tcPr>
            <w:tcW w:type="dxa" w:w="2512"/>
            <w:gridSpan w:val="4"/>
            <w:vMerge/>
            <w:tcBorders/>
          </w:tcPr>
          <w:p/>
        </w:tc>
        <w:tc>
          <w:tcPr>
            <w:tcW w:type="dxa" w:w="1884"/>
            <w:gridSpan w:val="3"/>
            <w:vMerge/>
            <w:tcBorders/>
          </w:tcPr>
          <w:p/>
        </w:tc>
        <w:tc>
          <w:tcPr>
            <w:tcW w:type="dxa" w:w="1256"/>
            <w:gridSpan w:val="2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https://doi.org/10.1002/aelm.201600173.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(38) Mehta, R. R.; Silverman, B. D.; Jacobs, J. T. Depolarization Fields in Thin Ferroelectric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628"/>
            <w:vMerge/>
            <w:tcBorders/>
          </w:tcPr>
          <w:p/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0" w:right="5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Films. </w:t>
            </w:r>
          </w:p>
        </w:tc>
        <w:tc>
          <w:tcPr>
            <w:tcW w:type="dxa" w:w="12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0" w:right="11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Journal </w:t>
            </w:r>
          </w:p>
        </w:tc>
        <w:tc>
          <w:tcPr>
            <w:tcW w:type="dxa" w:w="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0" w:right="1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of </w:t>
            </w:r>
          </w:p>
        </w:tc>
        <w:tc>
          <w:tcPr>
            <w:tcW w:type="dxa" w:w="14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36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Applied </w:t>
            </w:r>
          </w:p>
        </w:tc>
        <w:tc>
          <w:tcPr>
            <w:tcW w:type="dxa" w:w="11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9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Physics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1973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</w:p>
        </w:tc>
        <w:tc>
          <w:tcPr>
            <w:tcW w:type="dxa" w:w="7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44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18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(8), 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3379–3385.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628"/>
            <w:vMerge/>
            <w:tcBorders/>
          </w:tcPr>
          <w:p/>
        </w:tc>
        <w:tc>
          <w:tcPr>
            <w:tcW w:type="dxa" w:w="1256"/>
            <w:gridSpan w:val="2"/>
            <w:vMerge/>
            <w:tcBorders/>
          </w:tcPr>
          <w:p/>
        </w:tc>
        <w:tc>
          <w:tcPr>
            <w:tcW w:type="dxa" w:w="1256"/>
            <w:gridSpan w:val="2"/>
            <w:vMerge/>
            <w:tcBorders/>
          </w:tcPr>
          <w:p/>
        </w:tc>
        <w:tc>
          <w:tcPr>
            <w:tcW w:type="dxa" w:w="2512"/>
            <w:gridSpan w:val="4"/>
            <w:vMerge/>
            <w:tcBorders/>
          </w:tcPr>
          <w:p/>
        </w:tc>
        <w:tc>
          <w:tcPr>
            <w:tcW w:type="dxa" w:w="1884"/>
            <w:gridSpan w:val="3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  <w:tc>
          <w:tcPr>
            <w:tcW w:type="dxa" w:w="1256"/>
            <w:gridSpan w:val="2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1000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https://doi.org/10.1063/1.1662770.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1000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(39) Batra, I. P.; Silverman, B. D. Thermodynamic Stability of Thin Ferroelectric Films.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Solid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17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State </w:t>
            </w:r>
          </w:p>
        </w:tc>
        <w:tc>
          <w:tcPr>
            <w:tcW w:type="dxa" w:w="17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Communications</w:t>
            </w:r>
          </w:p>
        </w:tc>
        <w:tc>
          <w:tcPr>
            <w:tcW w:type="dxa" w:w="9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1972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11</w:t>
            </w:r>
          </w:p>
        </w:tc>
        <w:tc>
          <w:tcPr>
            <w:tcW w:type="dxa" w:w="6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(1), </w:t>
            </w:r>
          </w:p>
        </w:tc>
        <w:tc>
          <w:tcPr>
            <w:tcW w:type="dxa" w:w="1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3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291–294. </w:t>
            </w:r>
          </w:p>
        </w:tc>
        <w:tc>
          <w:tcPr>
            <w:tcW w:type="dxa" w:w="29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https://doi.org/10.1016/0038-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628"/>
            <w:vMerge/>
            <w:tcBorders/>
          </w:tcPr>
          <w:p/>
        </w:tc>
        <w:tc>
          <w:tcPr>
            <w:tcW w:type="dxa" w:w="2512"/>
            <w:gridSpan w:val="4"/>
            <w:vMerge/>
            <w:tcBorders/>
          </w:tcPr>
          <w:p/>
        </w:tc>
        <w:tc>
          <w:tcPr>
            <w:tcW w:type="dxa" w:w="1884"/>
            <w:gridSpan w:val="3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  <w:tc>
          <w:tcPr>
            <w:tcW w:type="dxa" w:w="1256"/>
            <w:gridSpan w:val="2"/>
            <w:vMerge/>
            <w:tcBorders/>
          </w:tcPr>
          <w:p/>
        </w:tc>
        <w:tc>
          <w:tcPr>
            <w:tcW w:type="dxa" w:w="1256"/>
            <w:gridSpan w:val="2"/>
            <w:vMerge/>
            <w:tcBorders/>
          </w:tcPr>
          <w:p/>
        </w:tc>
        <w:tc>
          <w:tcPr>
            <w:tcW w:type="dxa" w:w="2512"/>
            <w:gridSpan w:val="4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1098(72)91180-5.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(40) Tagantsev, A. K.; Stolichnov, I.; Setter, N.; Cross, J. S. Nature of Nonlinear Imprint in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 Films and Long-Term Prediction of Polarization Loss in Ferroelectric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628"/>
            <w:vMerge/>
            <w:tcBorders/>
          </w:tcPr>
          <w:p/>
        </w:tc>
        <w:tc>
          <w:tcPr>
            <w:tcW w:type="dxa" w:w="2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16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Memories. </w:t>
            </w:r>
          </w:p>
        </w:tc>
        <w:tc>
          <w:tcPr>
            <w:tcW w:type="dxa" w:w="12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Journal 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3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of </w:t>
            </w:r>
          </w:p>
        </w:tc>
        <w:tc>
          <w:tcPr>
            <w:tcW w:type="dxa" w:w="8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Applied </w:t>
            </w:r>
          </w:p>
        </w:tc>
        <w:tc>
          <w:tcPr>
            <w:tcW w:type="dxa" w:w="11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25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Physics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8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2004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</w:p>
        </w:tc>
        <w:tc>
          <w:tcPr>
            <w:tcW w:type="dxa" w:w="7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96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(11), 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6616–6623.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1256"/>
            <w:gridSpan w:val="2"/>
            <w:vMerge/>
            <w:tcBorders/>
          </w:tcPr>
          <w:p/>
        </w:tc>
        <w:tc>
          <w:tcPr>
            <w:tcW w:type="dxa" w:w="1884"/>
            <w:gridSpan w:val="3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  <w:tc>
          <w:tcPr>
            <w:tcW w:type="dxa" w:w="1884"/>
            <w:gridSpan w:val="3"/>
            <w:vMerge/>
            <w:tcBorders/>
          </w:tcPr>
          <w:p/>
        </w:tc>
        <w:tc>
          <w:tcPr>
            <w:tcW w:type="dxa" w:w="1884"/>
            <w:gridSpan w:val="3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  <w:tc>
          <w:tcPr>
            <w:tcW w:type="dxa" w:w="1256"/>
            <w:gridSpan w:val="2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1000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https://doi.org/10.1063/1.1805190.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6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1000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(41) Buragohain, P.; Erickson, A.; Kariuki, P.; Mittmann, T.; Richter, C.; Lomenzo, P. D.; Lu,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2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2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H.; Schenk, T.; Mikolajick, T.; Schroeder, U.; Gruverman, A. Fluid Imprint and Inertial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6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Switching in Ferroelectric La:HfO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Capacitors.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ACS Appl. Mater. Interfaces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2019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11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(38),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35115–35121. https://doi.org/10.1021/acsami.9b11146.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(42) Huang, F.; Chen, X.; Liang, X.; Qin, J.; Zhang, Y.; Huang, T.; Wang, Z.; Peng, B.; Zhou,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P.; Lu, H.; Zhang, L.; Deng, L.; Liu, M.; Liu, Q.; Tian, H.; Bi, L. Fatigue Mechanism of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63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1000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Yttrium-Doped Hafnium Oxide Ferroelectric Thin Films Fabricated by Pulsed Laser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29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2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0" w:right="8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Deposition. </w:t>
            </w:r>
          </w:p>
        </w:tc>
        <w:tc>
          <w:tcPr>
            <w:tcW w:type="dxa" w:w="99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2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Phys. </w:t>
            </w:r>
          </w:p>
        </w:tc>
        <w:tc>
          <w:tcPr>
            <w:tcW w:type="dxa" w:w="100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Chem. </w:t>
            </w:r>
          </w:p>
        </w:tc>
        <w:tc>
          <w:tcPr>
            <w:tcW w:type="dxa" w:w="102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Chem. </w:t>
            </w:r>
          </w:p>
        </w:tc>
        <w:tc>
          <w:tcPr>
            <w:tcW w:type="dxa" w:w="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Phys.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0" w:right="0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</w:p>
        </w:tc>
        <w:tc>
          <w:tcPr>
            <w:tcW w:type="dxa" w:w="7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0" w:right="14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19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(5), 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3486–3497.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1256"/>
            <w:gridSpan w:val="2"/>
            <w:vMerge/>
            <w:tcBorders/>
          </w:tcPr>
          <w:p/>
        </w:tc>
        <w:tc>
          <w:tcPr>
            <w:tcW w:type="dxa" w:w="1256"/>
            <w:gridSpan w:val="2"/>
            <w:vMerge/>
            <w:tcBorders/>
          </w:tcPr>
          <w:p/>
        </w:tc>
        <w:tc>
          <w:tcPr>
            <w:tcW w:type="dxa" w:w="1884"/>
            <w:gridSpan w:val="3"/>
            <w:vMerge/>
            <w:tcBorders/>
          </w:tcPr>
          <w:p/>
        </w:tc>
        <w:tc>
          <w:tcPr>
            <w:tcW w:type="dxa" w:w="1884"/>
            <w:gridSpan w:val="3"/>
            <w:vMerge/>
            <w:tcBorders/>
          </w:tcPr>
          <w:p/>
        </w:tc>
        <w:tc>
          <w:tcPr>
            <w:tcW w:type="dxa" w:w="1256"/>
            <w:gridSpan w:val="2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  <w:tc>
          <w:tcPr>
            <w:tcW w:type="dxa" w:w="1256"/>
            <w:gridSpan w:val="2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https://doi.org/10.1039/C6CP07501K.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(43) Sawaguchi, E.; Maniwa, H.; Hoshino, S. Antiferroelectric Structure of Lead Zirconate.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Phys. Rev.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1951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83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(5), 1078–1078. https://doi.org/10.1103/PhysRev.83.1078.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628"/>
            <w:vMerge/>
            <w:tcBorders/>
          </w:tcPr>
          <w:p/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(44) Hao, X.; Zhai, J.; Kong, L. B.; Xu, Z. A Comprehensive Review on the Progress of Lead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1000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Zirconate-Based Antiferroelectric Materials.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Progress in Materials Science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2014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63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1–57. 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1000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https://doi.org/10.1016/j.pmatsci.2014.01.002.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1000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90" w:after="0"/>
              <w:ind w:left="0" w:right="348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10676"/>
            <w:gridSpan w:val="17"/>
            <w:vMerge/>
            <w:tcBorders/>
          </w:tcPr>
          <w:p/>
        </w:tc>
        <w:tc>
          <w:tcPr>
            <w:tcW w:type="dxa" w:w="62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0" w:lineRule="auto" w:before="34" w:after="0"/>
        <w:ind w:left="0" w:right="13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38</w:t>
      </w:r>
    </w:p>
    <w:p>
      <w:pPr>
        <w:sectPr>
          <w:pgSz w:w="12240" w:h="15840"/>
          <w:pgMar w:top="92" w:right="140" w:bottom="100" w:left="160" w:header="720" w:footer="720" w:gutter="0"/>
          <w:cols w:space="720" w:num="1" w:equalWidth="0"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75"/>
        <w:gridCol w:w="975"/>
        <w:gridCol w:w="975"/>
        <w:gridCol w:w="975"/>
        <w:gridCol w:w="975"/>
        <w:gridCol w:w="975"/>
        <w:gridCol w:w="975"/>
        <w:gridCol w:w="975"/>
        <w:gridCol w:w="975"/>
        <w:gridCol w:w="975"/>
        <w:gridCol w:w="975"/>
      </w:tblGrid>
      <w:tr>
        <w:trPr>
          <w:trHeight w:hRule="exact" w:val="1796"/>
        </w:trPr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39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0" w:right="86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5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autoSpaceDE w:val="0"/>
              <w:widowControl/>
              <w:spacing w:line="230" w:lineRule="auto" w:before="1026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(45) Rabe, K. M. Antiferroelectricity in Oxides: A Reexamination. In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Functional Metal Oxides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; 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7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Ogale, S. B., Venkatesan, T. V., Blamire, M. G., Eds.; Wiley-VCH Verlag GmbH &amp; Co. </w:t>
            </w:r>
          </w:p>
        </w:tc>
      </w:tr>
      <w:tr>
        <w:trPr>
          <w:trHeight w:hRule="exact" w:val="280"/>
        </w:trPr>
        <w:tc>
          <w:tcPr>
            <w:tcW w:type="dxa" w:w="975"/>
            <w:vMerge/>
            <w:tcBorders/>
          </w:tcPr>
          <w:p/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10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KGaA: </w:t>
            </w:r>
          </w:p>
        </w:tc>
        <w:tc>
          <w:tcPr>
            <w:tcW w:type="dxa" w:w="2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5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Weinheim, </w:t>
            </w:r>
          </w:p>
        </w:tc>
        <w:tc>
          <w:tcPr>
            <w:tcW w:type="dxa" w:w="1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21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Germany,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2013; </w:t>
            </w:r>
          </w:p>
        </w:tc>
        <w:tc>
          <w:tcPr>
            <w:tcW w:type="dxa" w:w="1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48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pp </w:t>
            </w:r>
          </w:p>
        </w:tc>
        <w:tc>
          <w:tcPr>
            <w:tcW w:type="dxa" w:w="1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32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221–244. </w:t>
            </w:r>
          </w:p>
        </w:tc>
      </w:tr>
      <w:tr>
        <w:trPr>
          <w:trHeight w:hRule="exact" w:val="3600"/>
        </w:trPr>
        <w:tc>
          <w:tcPr>
            <w:tcW w:type="dxa" w:w="975"/>
            <w:vMerge/>
            <w:tcBorders/>
          </w:tcPr>
          <w:p/>
        </w:tc>
        <w:tc>
          <w:tcPr>
            <w:tcW w:type="dxa" w:w="95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7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https://doi.org/10.1002/9783527654864.ch7.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704" w:right="0" w:hanging="624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(46) Hyuk Park, M.; Joon Kim, H.; Jin Kim, Y.; Lee, W.; Moon, T.; Seong Hwang, C. Evolution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of Phases and Ferroelectric Properties of Thin Hf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0.5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Zr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0.5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Films According to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Thickness and Annealing Temperature.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Appl. Phys. Lett.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2013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102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(24), 242905.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https://doi.org/10.1063/1.4811483.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704" w:right="0" w:hanging="624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(47) Grimley, E. D.; Schenk, T.; Mikolajick, T.; Schroeder, U.; LeBeau, J. M. Atomic Structure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of Domain and Interphase Boundaries in Ferroelectric HfO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Adv. Mater. Interfaces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2018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(5), 1701258. https://doi.org/10.1002/admi.201701258.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704" w:right="0" w:hanging="624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(48) Zhao, D.; Lenz, T.; Gelinck, G. H.; Groen, P.; Damjanovic, D.; de Leeuw, D. M.; Katsouras,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I. Depolarization of Multidomain Ferroelectric Materials.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Nat Commun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2019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10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(1), 2547.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https://doi.org/10.1038/s41467-019-10530-4.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704" w:right="0" w:hanging="624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(49) Zhukov, S.; Genenko, Y. A.; Hirsch, O.; Glaum, J.; Granzow, T.; von Seggern, H. Dynamics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of Polarization Reversal in Virgin and Fatigued Ferroelectric Ceramics by Inhomogeneous </w:t>
            </w:r>
          </w:p>
        </w:tc>
      </w:tr>
      <w:tr>
        <w:trPr>
          <w:trHeight w:hRule="exact" w:val="260"/>
        </w:trPr>
        <w:tc>
          <w:tcPr>
            <w:tcW w:type="dxa" w:w="975"/>
            <w:vMerge/>
            <w:tcBorders/>
          </w:tcPr>
          <w:p/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30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Field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24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Mechanism. </w:t>
            </w:r>
          </w:p>
        </w:tc>
        <w:tc>
          <w:tcPr>
            <w:tcW w:type="dxa" w:w="1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3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Physical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5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Review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27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B</w:t>
            </w:r>
          </w:p>
        </w:tc>
        <w:tc>
          <w:tcPr>
            <w:tcW w:type="dxa" w:w="1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33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3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82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(1). </w:t>
            </w:r>
          </w:p>
        </w:tc>
      </w:tr>
      <w:tr>
        <w:trPr>
          <w:trHeight w:hRule="exact" w:val="4420"/>
        </w:trPr>
        <w:tc>
          <w:tcPr>
            <w:tcW w:type="dxa" w:w="975"/>
            <w:vMerge/>
            <w:tcBorders/>
          </w:tcPr>
          <w:p/>
        </w:tc>
        <w:tc>
          <w:tcPr>
            <w:tcW w:type="dxa" w:w="95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7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https://doi.org/10.1103/PhysRevB.82.014109.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704" w:right="0" w:hanging="624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(50) Hyun, S. D.; Park, H. W.; Kim, Y. J.; Park, M. H.; Lee, Y. H.; Kim, H. J.; Kwon, Y. J.;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Moon, T.; Kim, K. D.; Lee, Y. B.; Kim, B. S.; Hwang, C. S. Dispersion in Ferroelectric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Switching Performance of Polycrystalline Hf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0.5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Zr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0.5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Thin Films.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ACS Appl. Mater.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Interfaces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2018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10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(41), 35374–35384. https://doi.org/10.1021/acsami.8b13173.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704" w:right="0" w:hanging="624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(51) Wang, Z.; Gaskell, A. A.; Dopita, M.; Kriegner, D.; Tasneem, N.; Mack, J.; Mukherjee, N.;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Karim, Z.; Khan, A. I. Antiferroelectricity in Lanthanum Doped Zirconia without Metallic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Capping Layers and Post-Deposition/-Metallization Anneals.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Appl. Phys. Lett.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2018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112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(22), 222902. https://doi.org/10.1063/1.5037185.</w:t>
            </w:r>
          </w:p>
          <w:p>
            <w:pPr>
              <w:autoSpaceDN w:val="0"/>
              <w:autoSpaceDE w:val="0"/>
              <w:widowControl/>
              <w:spacing w:line="230" w:lineRule="auto" w:before="10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(52) Lomenzo, P. D.; Slesazeck, S.; Hoffmann, M.; Mikolajick, T.; Max, B.; Thomas Mikolajick. 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704" w:right="0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 Hf1-XZrxO2 Memories: Device Reliability and Depolarization Fields. In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2019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Non-Volatile Memory Technology Symposium (NVMTS)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; IEEE: Durham, North Carolina,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USA, 2019; pp 1–8.</w:t>
            </w:r>
          </w:p>
          <w:p>
            <w:pPr>
              <w:autoSpaceDN w:val="0"/>
              <w:tabs>
                <w:tab w:pos="704" w:val="left"/>
              </w:tabs>
              <w:autoSpaceDE w:val="0"/>
              <w:widowControl/>
              <w:spacing w:line="245" w:lineRule="auto" w:before="2" w:after="0"/>
              <w:ind w:left="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(53) Huan, T. D.; Sharma, V.; Rossetti, G. A.; Ramprasad, R. Pathways towards Ferroelectricity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 Hafnia.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Phys. Rev. B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2014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90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(6), 064111. https://doi.org/10.1103/PhysRevB.90.064111.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(54) Reyes-Lillo, S. E.; Garrity, K. F.; Rabe, K. M. Antiferroelectricity in Thin-Film ZrO2 from </w:t>
            </w:r>
          </w:p>
        </w:tc>
      </w:tr>
      <w:tr>
        <w:trPr>
          <w:trHeight w:hRule="exact" w:val="280"/>
        </w:trPr>
        <w:tc>
          <w:tcPr>
            <w:tcW w:type="dxa" w:w="975"/>
            <w:vMerge/>
            <w:tcBorders/>
          </w:tcPr>
          <w:p/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35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First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Principles.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8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Phys.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14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Rev.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48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B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3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2014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6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90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(14), </w:t>
            </w:r>
          </w:p>
        </w:tc>
        <w:tc>
          <w:tcPr>
            <w:tcW w:type="dxa" w:w="1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140103. </w:t>
            </w:r>
          </w:p>
        </w:tc>
      </w:tr>
      <w:tr>
        <w:trPr>
          <w:trHeight w:hRule="exact" w:val="4520"/>
        </w:trPr>
        <w:tc>
          <w:tcPr>
            <w:tcW w:type="dxa" w:w="975"/>
            <w:vMerge/>
            <w:tcBorders/>
          </w:tcPr>
          <w:p/>
        </w:tc>
        <w:tc>
          <w:tcPr>
            <w:tcW w:type="dxa" w:w="95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7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https://doi.org/10.1103/PhysRevB.90.140103.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704" w:right="0" w:hanging="624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(55) Lomenzo, P. D.; Chung, C.-C.; Zhou, C.; Jones, J. L.; Nishida, T. Doped Hf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0.5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Zr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0.5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for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High Efficiency Integrated Supercapacitors.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Appl. Phys. Lett.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110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(23), 232904.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https://doi.org/10.1063/1.4985297.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704" w:right="0" w:hanging="624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(56) Richter, C.; Schenk, T.; Park, M. H.; Tscharntke, F. A.; Grimley, E. D.; LeBeau, J. M.;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Zhou, C.; Fancher, C. M.; Jones, J. L.; Mikolajick, T.; Schroeder, U. Si Doped Hafnium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Oxide-A “Fragile” Ferroelectric System.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Advanced Electronic Materials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3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(10),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1700131. https://doi.org/10.1002/aelm.201700131.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704" w:right="0" w:hanging="624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(57) Lomenzo, P. D.; Takmeel, Q.; Moghaddam, S.; Nishida, T. Annealing Behavior of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 Si-Doped HfO2 Thin Films.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Thin Solid Films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2016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615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139–144.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https://doi.org/10.1016/j.tsf.2016.07.009.</w:t>
            </w:r>
          </w:p>
          <w:p>
            <w:pPr>
              <w:autoSpaceDN w:val="0"/>
              <w:autoSpaceDE w:val="0"/>
              <w:widowControl/>
              <w:spacing w:line="240" w:lineRule="exact" w:before="115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230" w:lineRule="auto" w:before="34" w:after="0"/>
        <w:ind w:left="0" w:right="8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39</w:t>
      </w:r>
    </w:p>
    <w:p>
      <w:pPr>
        <w:sectPr>
          <w:pgSz w:w="12240" w:h="15840"/>
          <w:pgMar w:top="92" w:right="1360" w:bottom="100" w:left="160" w:header="720" w:footer="720" w:gutter="0"/>
          <w:cols w:space="720" w:num="1" w:equalWidth="0"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95"/>
        <w:gridCol w:w="995"/>
        <w:gridCol w:w="995"/>
        <w:gridCol w:w="995"/>
        <w:gridCol w:w="995"/>
        <w:gridCol w:w="995"/>
        <w:gridCol w:w="995"/>
        <w:gridCol w:w="995"/>
        <w:gridCol w:w="995"/>
        <w:gridCol w:w="995"/>
        <w:gridCol w:w="995"/>
        <w:gridCol w:w="995"/>
      </w:tblGrid>
      <w:tr>
        <w:trPr>
          <w:trHeight w:hRule="exact" w:val="5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00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342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40 of 52</w:t>
            </w:r>
          </w:p>
        </w:tc>
      </w:tr>
      <w:tr>
        <w:trPr>
          <w:trHeight w:hRule="exact" w:val="364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7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(58) Hamouda, W.; Pancotti, A.; Lubin, C.; Tortech, L.; Richter, C.; Mikolajick, T.; Schroeder,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U.; Barrett, N. Physical Chemistry of the TiN/Hf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0.5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Zr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0.5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Interface.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Journal of Applied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Physics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2020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127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(6), 064105. https://doi.org/10.1063/1.5128502.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(59) Shimizu, T.; Mimura, T.; Kiguchi, T.; Shiraishi, T.; Konno, T.; Katsuya, Y.; Sakata, O.;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100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Funakubo, H. Ferroelectricity Mediated by Ferroelastic Domain Switching in HfO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-Based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13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Epitaxial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Thin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Films.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Appl.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Phys.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Lett.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2018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113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(21),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6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212901.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https://doi.org/10.1063/1.5055258.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(60) Lederer, M.; Kämpfe, T.; Olivo, R.; Lehninger, D.; Mart, C.; Kirbach, S.; Ali, T.;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Polakowski, P.; Roy, L.; Seidel, K. Local Crystallographic Phase Detection and Texture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Mapping in Ferroelectric Zr Doped HfO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Films by Transmission-EBSD.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Appl. Phys. Lett.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2019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115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(22), 222902. https://doi.org/10.1063/1.5129318.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100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(61) Tang, Y. L.; Zhu, Y. L.; Wang, Y. J.; Wang, W. Y.; Xu, Y. B.; Ren, W. J.; Zhang, Z. D.;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6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100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Ma, X. L. Atomic-Scale Mapping of Dipole Frustration at 90° Charged Domain Walls in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2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2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Ferroelectric PbTiO3 Films.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Sci Rep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4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(1), 4115. https://doi.org/10.1038/srep04115.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64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5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(62) Islamov, D. R.; Gritsenko, V. A.; Perevalov, T. V.; Pustovarov, V. A.; Orlov, O. M.;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Chernikova, A. G.; Markeev, A. M.; Slesazeck, S.; Schroeder, U.; Mikolajick, T.;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Krasnikov, G. Y. Identification of the Nature of Traps Involved in the Field Cycling of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Hf0.5Zr0.5O2-Based Ferroelectric Thin Films.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Acta Materialia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>2019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166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, 47–55. 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https://doi.org/10.1016/j.actamat.2018.12.008.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995"/>
            <w:vMerge/>
            <w:tcBorders/>
          </w:tcPr>
          <w:p/>
        </w:tc>
        <w:tc>
          <w:tcPr>
            <w:tcW w:type="dxa" w:w="100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162" w:after="0"/>
              <w:ind w:left="0" w:right="348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950"/>
            <w:gridSpan w:val="10"/>
            <w:vMerge/>
            <w:tcBorders/>
          </w:tcPr>
          <w:p/>
        </w:tc>
        <w:tc>
          <w:tcPr>
            <w:tcW w:type="dxa" w:w="99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0" w:lineRule="auto" w:before="34" w:after="0"/>
        <w:ind w:left="0" w:right="13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40</w:t>
      </w:r>
    </w:p>
    <w:p>
      <w:pPr>
        <w:sectPr>
          <w:pgSz w:w="12240" w:h="15840"/>
          <w:pgMar w:top="92" w:right="140" w:bottom="100" w:left="160" w:header="720" w:footer="720" w:gutter="0"/>
          <w:cols w:space="720" w:num="1" w:equalWidth="0"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1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6120"/>
        <w:gridCol w:w="6120"/>
      </w:tblGrid>
      <w:tr>
        <w:trPr>
          <w:trHeight w:hRule="exact" w:val="15220"/>
        </w:trPr>
        <w:tc>
          <w:tcPr>
            <w:tcW w:type="dxa" w:w="1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41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80" w:right="144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356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autoSpaceDE w:val="0"/>
              <w:widowControl/>
              <w:spacing w:line="240" w:lineRule="auto" w:before="1808" w:after="0"/>
              <w:ind w:left="55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762500" cy="52959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529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54" w:after="0"/>
              <w:ind w:left="0" w:right="370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000000"/>
                <w:sz w:val="17"/>
              </w:rPr>
              <w:t xml:space="preserve">83x92mm (600 x 600 DPI) </w:t>
            </w:r>
          </w:p>
          <w:p>
            <w:pPr>
              <w:autoSpaceDN w:val="0"/>
              <w:autoSpaceDE w:val="0"/>
              <w:widowControl/>
              <w:spacing w:line="240" w:lineRule="exact" w:before="3578" w:after="0"/>
              <w:ind w:left="0" w:right="362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1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4080"/>
        <w:gridCol w:w="4080"/>
        <w:gridCol w:w="4080"/>
      </w:tblGrid>
      <w:tr>
        <w:trPr>
          <w:trHeight w:hRule="exact" w:val="656"/>
        </w:trPr>
        <w:tc>
          <w:tcPr>
            <w:tcW w:type="dxa" w:w="12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8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9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292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8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42 of 52</w:t>
            </w:r>
          </w:p>
        </w:tc>
      </w:tr>
      <w:tr>
        <w:trPr>
          <w:trHeight w:hRule="exact" w:val="364"/>
        </w:trPr>
        <w:tc>
          <w:tcPr>
            <w:tcW w:type="dxa" w:w="4080"/>
            <w:vMerge/>
            <w:tcBorders/>
          </w:tcPr>
          <w:p/>
        </w:tc>
        <w:tc>
          <w:tcPr>
            <w:tcW w:type="dxa" w:w="9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52" w:after="0"/>
              <w:ind w:left="10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762500" cy="360934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609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9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306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000000"/>
                <w:sz w:val="17"/>
              </w:rPr>
              <w:t xml:space="preserve">83x62mm (600 x 600 DPI) </w:t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9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198" w:after="0"/>
              <w:ind w:left="0" w:right="298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1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6120"/>
        <w:gridCol w:w="6120"/>
      </w:tblGrid>
      <w:tr>
        <w:trPr>
          <w:trHeight w:hRule="exact" w:val="15220"/>
        </w:trPr>
        <w:tc>
          <w:tcPr>
            <w:tcW w:type="dxa" w:w="1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43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80" w:right="144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356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autoSpaceDE w:val="0"/>
              <w:widowControl/>
              <w:spacing w:line="240" w:lineRule="auto" w:before="1808" w:after="0"/>
              <w:ind w:left="55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762500" cy="32385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238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54" w:after="0"/>
              <w:ind w:left="0" w:right="370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000000"/>
                <w:sz w:val="17"/>
              </w:rPr>
              <w:t xml:space="preserve">83x56mm (600 x 600 DPI) </w:t>
            </w:r>
          </w:p>
          <w:p>
            <w:pPr>
              <w:autoSpaceDN w:val="0"/>
              <w:autoSpaceDE w:val="0"/>
              <w:widowControl/>
              <w:spacing w:line="240" w:lineRule="exact" w:before="6818" w:after="0"/>
              <w:ind w:left="0" w:right="362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1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4080"/>
        <w:gridCol w:w="4080"/>
        <w:gridCol w:w="4080"/>
      </w:tblGrid>
      <w:tr>
        <w:trPr>
          <w:trHeight w:hRule="exact" w:val="656"/>
        </w:trPr>
        <w:tc>
          <w:tcPr>
            <w:tcW w:type="dxa" w:w="12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8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9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292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8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44 of 52</w:t>
            </w:r>
          </w:p>
        </w:tc>
      </w:tr>
      <w:tr>
        <w:trPr>
          <w:trHeight w:hRule="exact" w:val="364"/>
        </w:trPr>
        <w:tc>
          <w:tcPr>
            <w:tcW w:type="dxa" w:w="4080"/>
            <w:vMerge/>
            <w:tcBorders/>
          </w:tcPr>
          <w:p/>
        </w:tc>
        <w:tc>
          <w:tcPr>
            <w:tcW w:type="dxa" w:w="9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52" w:after="0"/>
              <w:ind w:left="10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762500" cy="36576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657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12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4080"/>
            <w:vMerge/>
            <w:tcBorders/>
          </w:tcPr>
          <w:p/>
        </w:tc>
        <w:tc>
          <w:tcPr>
            <w:tcW w:type="dxa" w:w="9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6" w:after="0"/>
              <w:ind w:left="0" w:right="306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000000"/>
                <w:sz w:val="17"/>
              </w:rPr>
              <w:t xml:space="preserve">84x64mm (600 x 600 DPI) </w:t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33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7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9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072" w:after="0"/>
              <w:ind w:left="0" w:right="298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1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6120"/>
        <w:gridCol w:w="6120"/>
      </w:tblGrid>
      <w:tr>
        <w:trPr>
          <w:trHeight w:hRule="exact" w:val="15220"/>
        </w:trPr>
        <w:tc>
          <w:tcPr>
            <w:tcW w:type="dxa" w:w="1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45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80" w:right="144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356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autoSpaceDE w:val="0"/>
              <w:widowControl/>
              <w:spacing w:line="240" w:lineRule="auto" w:before="1808" w:after="0"/>
              <w:ind w:left="55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762500" cy="38100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81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54" w:after="0"/>
              <w:ind w:left="0" w:right="370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000000"/>
                <w:sz w:val="17"/>
              </w:rPr>
              <w:t xml:space="preserve">84x67mm (600 x 600 DPI) </w:t>
            </w:r>
          </w:p>
          <w:p>
            <w:pPr>
              <w:autoSpaceDN w:val="0"/>
              <w:autoSpaceDE w:val="0"/>
              <w:widowControl/>
              <w:spacing w:line="240" w:lineRule="exact" w:before="5918" w:after="0"/>
              <w:ind w:left="0" w:right="362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  <w:col w:w="1224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1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4080"/>
        <w:gridCol w:w="4080"/>
        <w:gridCol w:w="4080"/>
      </w:tblGrid>
      <w:tr>
        <w:trPr>
          <w:trHeight w:hRule="exact" w:val="656"/>
        </w:trPr>
        <w:tc>
          <w:tcPr>
            <w:tcW w:type="dxa" w:w="17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8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8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242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22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8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46 of 52</w:t>
            </w:r>
          </w:p>
        </w:tc>
      </w:tr>
      <w:tr>
        <w:trPr>
          <w:trHeight w:hRule="exact" w:val="364"/>
        </w:trPr>
        <w:tc>
          <w:tcPr>
            <w:tcW w:type="dxa" w:w="4080"/>
            <w:vMerge/>
            <w:tcBorders/>
          </w:tcPr>
          <w:p/>
        </w:tc>
        <w:tc>
          <w:tcPr>
            <w:tcW w:type="dxa" w:w="8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0" w:after="0"/>
              <w:ind w:left="152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77259" cy="57150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259" cy="571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8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6" w:after="0"/>
              <w:ind w:left="0" w:right="2510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000000"/>
                <w:sz w:val="17"/>
              </w:rPr>
              <w:t xml:space="preserve">84x138mm (600 x 600 DPI) </w:t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17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4080"/>
            <w:vMerge/>
            <w:tcBorders/>
          </w:tcPr>
          <w:p/>
        </w:tc>
        <w:tc>
          <w:tcPr>
            <w:tcW w:type="dxa" w:w="8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890" w:after="0"/>
              <w:ind w:left="0" w:right="248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1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6120"/>
        <w:gridCol w:w="6120"/>
      </w:tblGrid>
      <w:tr>
        <w:trPr>
          <w:trHeight w:hRule="exact" w:val="15220"/>
        </w:trPr>
        <w:tc>
          <w:tcPr>
            <w:tcW w:type="dxa" w:w="1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47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80" w:right="144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356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autoSpaceDE w:val="0"/>
              <w:widowControl/>
              <w:spacing w:line="240" w:lineRule="auto" w:before="1808" w:after="0"/>
              <w:ind w:left="55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762500" cy="383794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8379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54" w:after="0"/>
              <w:ind w:left="0" w:right="370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000000"/>
                <w:sz w:val="17"/>
              </w:rPr>
              <w:t xml:space="preserve">84x68mm (600 x 600 DPI) </w:t>
            </w:r>
          </w:p>
          <w:p>
            <w:pPr>
              <w:autoSpaceDN w:val="0"/>
              <w:autoSpaceDE w:val="0"/>
              <w:widowControl/>
              <w:spacing w:line="240" w:lineRule="exact" w:before="5874" w:after="0"/>
              <w:ind w:left="0" w:right="362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1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4080"/>
        <w:gridCol w:w="4080"/>
        <w:gridCol w:w="4080"/>
      </w:tblGrid>
      <w:tr>
        <w:trPr>
          <w:trHeight w:hRule="exact" w:val="656"/>
        </w:trPr>
        <w:tc>
          <w:tcPr>
            <w:tcW w:type="dxa" w:w="12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8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9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292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8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48 of 52</w:t>
            </w:r>
          </w:p>
        </w:tc>
      </w:tr>
      <w:tr>
        <w:trPr>
          <w:trHeight w:hRule="exact" w:val="364"/>
        </w:trPr>
        <w:tc>
          <w:tcPr>
            <w:tcW w:type="dxa" w:w="4080"/>
            <w:vMerge/>
            <w:tcBorders/>
          </w:tcPr>
          <w:p/>
        </w:tc>
        <w:tc>
          <w:tcPr>
            <w:tcW w:type="dxa" w:w="9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52" w:after="0"/>
              <w:ind w:left="10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762500" cy="107569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0756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12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4080"/>
            <w:vMerge/>
            <w:tcBorders/>
          </w:tcPr>
          <w:p/>
        </w:tc>
        <w:tc>
          <w:tcPr>
            <w:tcW w:type="dxa" w:w="9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0" w:after="0"/>
              <w:ind w:left="0" w:right="306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000000"/>
                <w:sz w:val="17"/>
              </w:rPr>
              <w:t xml:space="preserve">83x18mm (600 x 600 DPI) </w:t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12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4080"/>
            <w:vMerge/>
            <w:tcBorders/>
          </w:tcPr>
          <w:p/>
        </w:tc>
        <w:tc>
          <w:tcPr>
            <w:tcW w:type="dxa" w:w="9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130" w:after="0"/>
              <w:ind w:left="0" w:right="298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1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6120"/>
        <w:gridCol w:w="6120"/>
      </w:tblGrid>
      <w:tr>
        <w:trPr>
          <w:trHeight w:hRule="exact" w:val="15220"/>
        </w:trPr>
        <w:tc>
          <w:tcPr>
            <w:tcW w:type="dxa" w:w="1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49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80" w:right="158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8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336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autoSpaceDE w:val="0"/>
              <w:widowControl/>
              <w:spacing w:line="240" w:lineRule="auto" w:before="1808" w:after="0"/>
              <w:ind w:left="77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29100" cy="57150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0" cy="571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54" w:after="0"/>
              <w:ind w:left="0" w:right="3450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000000"/>
                <w:sz w:val="17"/>
              </w:rPr>
              <w:t xml:space="preserve">83x112mm (600 x 600 DPI) </w:t>
            </w:r>
          </w:p>
          <w:p>
            <w:pPr>
              <w:autoSpaceDN w:val="0"/>
              <w:autoSpaceDE w:val="0"/>
              <w:widowControl/>
              <w:spacing w:line="240" w:lineRule="exact" w:before="2918" w:after="0"/>
              <w:ind w:left="0" w:right="342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1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4080"/>
        <w:gridCol w:w="4080"/>
        <w:gridCol w:w="4080"/>
      </w:tblGrid>
      <w:tr>
        <w:trPr>
          <w:trHeight w:hRule="exact" w:val="656"/>
        </w:trPr>
        <w:tc>
          <w:tcPr>
            <w:tcW w:type="dxa" w:w="15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8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8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262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20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8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50 of 52</w:t>
            </w:r>
          </w:p>
        </w:tc>
      </w:tr>
      <w:tr>
        <w:trPr>
          <w:trHeight w:hRule="exact" w:val="364"/>
        </w:trPr>
        <w:tc>
          <w:tcPr>
            <w:tcW w:type="dxa" w:w="4080"/>
            <w:vMerge/>
            <w:tcBorders/>
          </w:tcPr>
          <w:p/>
        </w:tc>
        <w:tc>
          <w:tcPr>
            <w:tcW w:type="dxa" w:w="84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0" w:after="0"/>
              <w:ind w:left="133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72559" cy="57150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2559" cy="571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84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6" w:after="0"/>
              <w:ind w:left="0" w:right="2710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000000"/>
                <w:sz w:val="17"/>
              </w:rPr>
              <w:t xml:space="preserve">84x121mm (600 x 600 DPI) </w:t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15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4080"/>
            <w:vMerge/>
            <w:tcBorders/>
          </w:tcPr>
          <w:p/>
        </w:tc>
        <w:tc>
          <w:tcPr>
            <w:tcW w:type="dxa" w:w="84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890" w:after="0"/>
              <w:ind w:left="0" w:right="268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1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6120"/>
        <w:gridCol w:w="6120"/>
      </w:tblGrid>
      <w:tr>
        <w:trPr>
          <w:trHeight w:hRule="exact" w:val="15220"/>
        </w:trPr>
        <w:tc>
          <w:tcPr>
            <w:tcW w:type="dxa" w:w="1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51 of 52</w:t>
            </w:r>
          </w:p>
          <w:p>
            <w:pPr>
              <w:autoSpaceDN w:val="0"/>
              <w:autoSpaceDE w:val="0"/>
              <w:widowControl/>
              <w:spacing w:line="240" w:lineRule="exact" w:before="480" w:after="0"/>
              <w:ind w:left="80" w:right="144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19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29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39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49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52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53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56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57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9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356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  <w:p>
            <w:pPr>
              <w:autoSpaceDN w:val="0"/>
              <w:autoSpaceDE w:val="0"/>
              <w:widowControl/>
              <w:spacing w:line="240" w:lineRule="auto" w:before="1808" w:after="0"/>
              <w:ind w:left="55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752340" cy="18669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340" cy="1866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54" w:after="0"/>
              <w:ind w:left="0" w:right="370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000000"/>
                <w:sz w:val="17"/>
              </w:rPr>
              <w:t xml:space="preserve">83x32mm (600 x 600 DPI) </w:t>
            </w:r>
          </w:p>
          <w:p>
            <w:pPr>
              <w:autoSpaceDN w:val="0"/>
              <w:autoSpaceDE w:val="0"/>
              <w:widowControl/>
              <w:spacing w:line="240" w:lineRule="exact" w:before="8978" w:after="0"/>
              <w:ind w:left="0" w:right="362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996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1940" w:space="0"/>
            <w:col w:w="10720" w:space="0"/>
            <w:col w:w="10840" w:space="0"/>
          </w:cols>
          <w:docGrid w:linePitch="360"/>
        </w:sectPr>
      </w:pPr>
    </w:p>
    <w:p>
      <w:pPr>
        <w:autoSpaceDN w:val="0"/>
        <w:autoSpaceDE w:val="0"/>
        <w:widowControl/>
        <w:spacing w:line="1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4080"/>
        <w:gridCol w:w="4080"/>
        <w:gridCol w:w="4080"/>
      </w:tblGrid>
      <w:tr>
        <w:trPr>
          <w:trHeight w:hRule="exact" w:val="656"/>
        </w:trPr>
        <w:tc>
          <w:tcPr>
            <w:tcW w:type="dxa" w:w="12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8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9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292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ACS Applied Electronic Materials</w:t>
            </w:r>
          </w:p>
        </w:tc>
        <w:tc>
          <w:tcPr>
            <w:tcW w:type="dxa" w:w="1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8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Page 52 of 52</w:t>
            </w:r>
          </w:p>
        </w:tc>
      </w:tr>
      <w:tr>
        <w:trPr>
          <w:trHeight w:hRule="exact" w:val="364"/>
        </w:trPr>
        <w:tc>
          <w:tcPr>
            <w:tcW w:type="dxa" w:w="4080"/>
            <w:vMerge/>
            <w:tcBorders/>
          </w:tcPr>
          <w:p/>
        </w:tc>
        <w:tc>
          <w:tcPr>
            <w:tcW w:type="dxa" w:w="9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52" w:after="0"/>
              <w:ind w:left="10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762500" cy="256159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25615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19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32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26</w:t>
            </w:r>
          </w:p>
        </w:tc>
        <w:tc>
          <w:tcPr>
            <w:tcW w:type="dxa" w:w="9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306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000000"/>
                <w:sz w:val="17"/>
              </w:rPr>
              <w:t xml:space="preserve">82x44mm (300 x 300 DPI) </w:t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27</w:t>
            </w:r>
          </w:p>
        </w:tc>
        <w:tc>
          <w:tcPr>
            <w:tcW w:type="dxa" w:w="9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878" w:after="0"/>
              <w:ind w:left="0" w:right="298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656565"/>
                <w:sz w:val="20"/>
              </w:rPr>
              <w:t>ACS Paragon Plus Environment</w:t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29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39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49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51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52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53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54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55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56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57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58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59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>60</w:t>
            </w:r>
          </w:p>
        </w:tc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2240" w:h="15840"/>
      <w:pgMar w:top="0" w:right="0" w:bottom="0" w:left="0" w:header="720" w:footer="720" w:gutter="0"/>
      <w:cols w:space="720" w:num="1" w:equalWidth="0">
        <w:col w:w="12240" w:space="0"/>
        <w:col w:w="12240" w:space="0"/>
        <w:col w:w="12240" w:space="0"/>
        <w:col w:w="12240" w:space="0"/>
        <w:col w:w="12240" w:space="0"/>
        <w:col w:w="12240" w:space="0"/>
        <w:col w:w="12240" w:space="0"/>
        <w:col w:w="12240" w:space="0"/>
        <w:col w:w="12240" w:space="0"/>
        <w:col w:w="12240" w:space="0"/>
        <w:col w:w="12240" w:space="0"/>
        <w:col w:w="12240" w:space="0"/>
        <w:col w:w="11940" w:space="0"/>
        <w:col w:w="10720" w:space="0"/>
        <w:col w:w="11940" w:space="0"/>
        <w:col w:w="10720" w:space="0"/>
        <w:col w:w="11940" w:space="0"/>
        <w:col w:w="10720" w:space="0"/>
        <w:col w:w="11940" w:space="0"/>
        <w:col w:w="10720" w:space="0"/>
        <w:col w:w="11940" w:space="0"/>
        <w:col w:w="10720" w:space="0"/>
        <w:col w:w="11940" w:space="0"/>
        <w:col w:w="10720" w:space="0"/>
        <w:col w:w="11940" w:space="0"/>
        <w:col w:w="10720" w:space="0"/>
        <w:col w:w="11940" w:space="0"/>
        <w:col w:w="10996" w:space="0"/>
        <w:col w:w="11940" w:space="0"/>
        <w:col w:w="10720" w:space="0"/>
        <w:col w:w="11940" w:space="0"/>
        <w:col w:w="10720" w:space="0"/>
        <w:col w:w="11940" w:space="0"/>
        <w:col w:w="10720" w:space="0"/>
        <w:col w:w="11940" w:space="0"/>
        <w:col w:w="10720" w:space="0"/>
        <w:col w:w="11940" w:space="0"/>
        <w:col w:w="10720" w:space="0"/>
        <w:col w:w="11940" w:space="0"/>
        <w:col w:w="10720" w:space="0"/>
        <w:col w:w="11940" w:space="0"/>
        <w:col w:w="10720" w:space="0"/>
        <w:col w:w="11940" w:space="0"/>
        <w:col w:w="10720" w:space="0"/>
        <w:col w:w="11940" w:space="0"/>
        <w:col w:w="10720" w:space="0"/>
        <w:col w:w="11940" w:space="0"/>
        <w:col w:w="10720" w:space="0"/>
        <w:col w:w="11940" w:space="0"/>
        <w:col w:w="10720" w:space="0"/>
        <w:col w:w="11940" w:space="0"/>
        <w:col w:w="10720" w:space="0"/>
        <w:col w:w="1084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